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48" w:lineRule="auto"/>
      </w:pPr>
    </w:p>
    <w:p>
      <w:pPr>
        <w:pStyle w:val="2"/>
        <w:spacing w:line="349" w:lineRule="auto"/>
      </w:pPr>
    </w:p>
    <w:p>
      <w:pPr>
        <w:spacing w:before="101" w:line="219" w:lineRule="auto"/>
        <w:ind w:firstLine="2212" w:firstLineChars="700"/>
        <w:jc w:val="both"/>
        <w:rPr>
          <w:rFonts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spacing w:val="3"/>
          <w:sz w:val="31"/>
          <w:szCs w:val="31"/>
          <w:u w:val="single" w:color="000000"/>
          <w:lang w:eastAsia="zh-CN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深汕</w:t>
      </w:r>
      <w:r>
        <w:rPr>
          <w:rFonts w:ascii="宋体" w:hAnsi="宋体" w:eastAsia="宋体" w:cs="宋体"/>
          <w:spacing w:val="3"/>
          <w:sz w:val="31"/>
          <w:szCs w:val="31"/>
          <w:u w:val="single" w:color="000000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数字科创产业园</w:t>
      </w: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2" w:lineRule="auto"/>
      </w:pPr>
    </w:p>
    <w:p>
      <w:pPr>
        <w:spacing w:before="136" w:line="236" w:lineRule="auto"/>
        <w:ind w:right="2876"/>
        <w:jc w:val="center"/>
        <w:outlineLvl w:val="0"/>
        <w:rPr>
          <w:rFonts w:ascii="宋体" w:hAnsi="宋体" w:eastAsia="宋体" w:cs="宋体"/>
          <w:sz w:val="42"/>
          <w:szCs w:val="42"/>
        </w:rPr>
      </w:pPr>
      <w:r>
        <w:rPr>
          <w:rFonts w:hint="eastAsia" w:ascii="宋体" w:hAnsi="宋体" w:eastAsia="宋体" w:cs="宋体"/>
          <w:spacing w:val="10"/>
          <w:sz w:val="42"/>
          <w:szCs w:val="42"/>
          <w:lang w:val="en-US" w:eastAsia="zh-CN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 xml:space="preserve">         </w:t>
      </w:r>
      <w:r>
        <w:rPr>
          <w:rFonts w:hint="eastAsia" w:ascii="宋体" w:hAnsi="宋体" w:eastAsia="宋体" w:cs="宋体"/>
          <w:spacing w:val="10"/>
          <w:sz w:val="42"/>
          <w:szCs w:val="42"/>
          <w:lang w:eastAsia="zh-CN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通风系统检测</w:t>
      </w:r>
      <w:r>
        <w:rPr>
          <w:rFonts w:ascii="宋体" w:hAnsi="宋体" w:eastAsia="宋体" w:cs="宋体"/>
          <w:spacing w:val="10"/>
          <w:sz w:val="42"/>
          <w:szCs w:val="42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方案</w:t>
      </w: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spacing w:before="98" w:line="219" w:lineRule="auto"/>
        <w:ind w:left="86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20"/>
          <w:sz w:val="30"/>
          <w:szCs w:val="30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编</w:t>
      </w:r>
      <w:r>
        <w:rPr>
          <w:rFonts w:ascii="宋体" w:hAnsi="宋体" w:eastAsia="宋体" w:cs="宋体"/>
          <w:spacing w:val="27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20"/>
          <w:sz w:val="30"/>
          <w:szCs w:val="30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制</w:t>
      </w:r>
      <w:r>
        <w:rPr>
          <w:rFonts w:ascii="宋体" w:hAnsi="宋体" w:eastAsia="宋体" w:cs="宋体"/>
          <w:spacing w:val="-20"/>
          <w:sz w:val="30"/>
          <w:szCs w:val="30"/>
        </w:rPr>
        <w:t xml:space="preserve">  </w:t>
      </w:r>
      <w:r>
        <w:rPr>
          <w:rFonts w:ascii="宋体" w:hAnsi="宋体" w:eastAsia="宋体" w:cs="宋体"/>
          <w:spacing w:val="-20"/>
          <w:sz w:val="30"/>
          <w:szCs w:val="30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日</w:t>
      </w:r>
      <w:r>
        <w:rPr>
          <w:rFonts w:ascii="宋体" w:hAnsi="宋体" w:eastAsia="宋体" w:cs="宋体"/>
          <w:spacing w:val="11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20"/>
          <w:sz w:val="30"/>
          <w:szCs w:val="30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期：</w:t>
      </w:r>
      <w:r>
        <w:rPr>
          <w:rFonts w:ascii="宋体" w:hAnsi="宋体" w:eastAsia="宋体" w:cs="宋体"/>
          <w:spacing w:val="-69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8"/>
          <w:sz w:val="30"/>
          <w:szCs w:val="30"/>
          <w:u w:val="single" w:color="auto"/>
        </w:rPr>
        <w:t xml:space="preserve">    </w:t>
      </w:r>
      <w:r>
        <w:rPr>
          <w:rFonts w:ascii="宋体" w:hAnsi="宋体" w:eastAsia="宋体" w:cs="宋体"/>
          <w:spacing w:val="-20"/>
          <w:sz w:val="30"/>
          <w:szCs w:val="30"/>
          <w:u w:val="single" w:color="000000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2023</w:t>
      </w:r>
      <w:r>
        <w:rPr>
          <w:rFonts w:ascii="宋体" w:hAnsi="宋体" w:eastAsia="宋体" w:cs="宋体"/>
          <w:spacing w:val="-54"/>
          <w:sz w:val="30"/>
          <w:szCs w:val="30"/>
          <w:u w:val="single" w:color="auto"/>
        </w:rPr>
        <w:t xml:space="preserve"> </w:t>
      </w:r>
      <w:r>
        <w:rPr>
          <w:rFonts w:ascii="宋体" w:hAnsi="宋体" w:eastAsia="宋体" w:cs="宋体"/>
          <w:spacing w:val="-20"/>
          <w:sz w:val="30"/>
          <w:szCs w:val="30"/>
          <w:u w:val="single" w:color="000000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年</w:t>
      </w:r>
      <w:r>
        <w:rPr>
          <w:rFonts w:ascii="宋体" w:hAnsi="宋体" w:eastAsia="宋体" w:cs="宋体"/>
          <w:spacing w:val="5"/>
          <w:sz w:val="30"/>
          <w:szCs w:val="30"/>
          <w:u w:val="single" w:color="auto"/>
        </w:rPr>
        <w:t xml:space="preserve">  </w:t>
      </w:r>
      <w:r>
        <w:rPr>
          <w:rFonts w:ascii="宋体" w:hAnsi="宋体" w:eastAsia="宋体" w:cs="宋体"/>
          <w:spacing w:val="-20"/>
          <w:sz w:val="30"/>
          <w:szCs w:val="30"/>
          <w:u w:val="single" w:color="000000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9</w:t>
      </w:r>
      <w:r>
        <w:rPr>
          <w:rFonts w:ascii="宋体" w:hAnsi="宋体" w:eastAsia="宋体" w:cs="宋体"/>
          <w:spacing w:val="41"/>
          <w:sz w:val="30"/>
          <w:szCs w:val="30"/>
          <w:u w:val="single" w:color="auto"/>
        </w:rPr>
        <w:t xml:space="preserve"> </w:t>
      </w:r>
      <w:r>
        <w:rPr>
          <w:rFonts w:ascii="宋体" w:hAnsi="宋体" w:eastAsia="宋体" w:cs="宋体"/>
          <w:spacing w:val="-20"/>
          <w:sz w:val="30"/>
          <w:szCs w:val="30"/>
          <w:u w:val="single" w:color="000000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月</w:t>
      </w:r>
      <w:r>
        <w:rPr>
          <w:rFonts w:ascii="宋体" w:hAnsi="宋体" w:eastAsia="宋体" w:cs="宋体"/>
          <w:spacing w:val="-61"/>
          <w:sz w:val="30"/>
          <w:szCs w:val="30"/>
          <w:u w:val="single" w:color="auto"/>
        </w:rPr>
        <w:t xml:space="preserve"> </w:t>
      </w:r>
      <w:r>
        <w:rPr>
          <w:rFonts w:ascii="宋体" w:hAnsi="宋体" w:eastAsia="宋体" w:cs="宋体"/>
          <w:spacing w:val="-20"/>
          <w:sz w:val="30"/>
          <w:szCs w:val="30"/>
          <w:u w:val="single" w:color="000000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28</w:t>
      </w:r>
      <w:r>
        <w:rPr>
          <w:rFonts w:ascii="宋体" w:hAnsi="宋体" w:eastAsia="宋体" w:cs="宋体"/>
          <w:spacing w:val="-20"/>
          <w:sz w:val="30"/>
          <w:szCs w:val="30"/>
          <w:u w:val="single" w:color="auto"/>
        </w:rPr>
        <w:t xml:space="preserve">   </w:t>
      </w:r>
      <w:r>
        <w:rPr>
          <w:rFonts w:ascii="宋体" w:hAnsi="宋体" w:eastAsia="宋体" w:cs="宋体"/>
          <w:spacing w:val="-20"/>
          <w:sz w:val="30"/>
          <w:szCs w:val="30"/>
          <w:u w:val="single" w:color="000000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日</w:t>
      </w:r>
    </w:p>
    <w:p>
      <w:pPr>
        <w:spacing w:line="219" w:lineRule="auto"/>
        <w:rPr>
          <w:rFonts w:ascii="宋体" w:hAnsi="宋体" w:eastAsia="宋体" w:cs="宋体"/>
          <w:sz w:val="30"/>
          <w:szCs w:val="30"/>
        </w:rPr>
        <w:sectPr>
          <w:pgSz w:w="11907" w:h="16839"/>
          <w:pgMar w:top="1431" w:right="1785" w:bottom="0" w:left="1785" w:header="0" w:footer="0" w:gutter="0"/>
          <w:cols w:space="720" w:num="1"/>
        </w:sectPr>
      </w:pPr>
    </w:p>
    <w:p>
      <w:pPr>
        <w:spacing w:before="182" w:line="219" w:lineRule="auto"/>
        <w:ind w:left="187"/>
        <w:outlineLvl w:val="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2"/>
          <w:sz w:val="31"/>
          <w:szCs w:val="31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1、工程概况</w:t>
      </w:r>
    </w:p>
    <w:p>
      <w:pPr>
        <w:spacing w:line="80" w:lineRule="exact"/>
      </w:pPr>
    </w:p>
    <w:tbl>
      <w:tblPr>
        <w:tblStyle w:val="5"/>
        <w:tblW w:w="9414" w:type="dxa"/>
        <w:tblInd w:w="1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10"/>
        <w:gridCol w:w="2596"/>
        <w:gridCol w:w="2340"/>
        <w:gridCol w:w="236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2110" w:type="dxa"/>
            <w:tcBorders>
              <w:top w:val="single" w:color="000000" w:sz="8" w:space="0"/>
              <w:left w:val="single" w:color="000000" w:sz="8" w:space="0"/>
            </w:tcBorders>
            <w:vAlign w:val="top"/>
          </w:tcPr>
          <w:p>
            <w:pPr>
              <w:pStyle w:val="6"/>
              <w:spacing w:before="213" w:line="220" w:lineRule="auto"/>
              <w:ind w:left="594"/>
            </w:pPr>
            <w:r>
              <w:rPr>
                <w:spacing w:val="-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工程名称</w:t>
            </w:r>
          </w:p>
        </w:tc>
        <w:tc>
          <w:tcPr>
            <w:tcW w:w="7304" w:type="dxa"/>
            <w:gridSpan w:val="3"/>
            <w:tcBorders>
              <w:top w:val="single" w:color="000000" w:sz="8" w:space="0"/>
              <w:right w:val="single" w:color="000000" w:sz="8" w:space="0"/>
            </w:tcBorders>
            <w:vAlign w:val="top"/>
          </w:tcPr>
          <w:p>
            <w:pPr>
              <w:pStyle w:val="6"/>
              <w:spacing w:before="210" w:line="219" w:lineRule="auto"/>
              <w:ind w:left="2589"/>
            </w:pPr>
            <w:r>
              <w:rPr>
                <w:rFonts w:hint="eastAsia"/>
                <w:spacing w:val="-4"/>
                <w:lang w:eastAsia="zh-CN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深汕</w:t>
            </w:r>
            <w:r>
              <w:rPr>
                <w:spacing w:val="-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数字科创产业园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2110" w:type="dxa"/>
            <w:tcBorders>
              <w:left w:val="single" w:color="000000" w:sz="8" w:space="0"/>
            </w:tcBorders>
            <w:vAlign w:val="top"/>
          </w:tcPr>
          <w:p>
            <w:pPr>
              <w:pStyle w:val="6"/>
              <w:spacing w:before="164" w:line="220" w:lineRule="auto"/>
              <w:ind w:left="581"/>
            </w:pPr>
            <w:r>
              <w:rPr>
                <w:spacing w:val="-5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建设单位</w:t>
            </w:r>
          </w:p>
        </w:tc>
        <w:tc>
          <w:tcPr>
            <w:tcW w:w="7304" w:type="dxa"/>
            <w:gridSpan w:val="3"/>
            <w:tcBorders>
              <w:right w:val="single" w:color="000000" w:sz="8" w:space="0"/>
            </w:tcBorders>
            <w:vAlign w:val="top"/>
          </w:tcPr>
          <w:p>
            <w:pPr>
              <w:pStyle w:val="6"/>
              <w:spacing w:before="164" w:line="219" w:lineRule="auto"/>
              <w:ind w:left="2005"/>
            </w:pPr>
            <w:r>
              <w:rPr>
                <w:spacing w:val="-3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汕头市东海岸投资建设有限公司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2110" w:type="dxa"/>
            <w:tcBorders>
              <w:left w:val="single" w:color="000000" w:sz="8" w:space="0"/>
            </w:tcBorders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0" w:lineRule="auto"/>
              <w:ind w:left="583"/>
            </w:pPr>
            <w:r>
              <w:rPr>
                <w:spacing w:val="-5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设计单位</w:t>
            </w:r>
          </w:p>
        </w:tc>
        <w:tc>
          <w:tcPr>
            <w:tcW w:w="2596" w:type="dxa"/>
            <w:vAlign w:val="top"/>
          </w:tcPr>
          <w:p>
            <w:pPr>
              <w:pStyle w:val="6"/>
              <w:spacing w:before="244" w:line="224" w:lineRule="auto"/>
              <w:ind w:left="349" w:right="225" w:hanging="112"/>
            </w:pPr>
            <w:r>
              <w:rPr>
                <w:rFonts w:hint="eastAsia"/>
                <w:spacing w:val="-4"/>
                <w:lang w:eastAsia="zh-CN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深圳</w:t>
            </w:r>
            <w:bookmarkStart w:id="0" w:name="_GoBack"/>
            <w:bookmarkEnd w:id="0"/>
            <w:r>
              <w:rPr>
                <w:spacing w:val="-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市华阳国际工程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设计股份有限公司</w:t>
            </w:r>
          </w:p>
        </w:tc>
        <w:tc>
          <w:tcPr>
            <w:tcW w:w="2340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0" w:lineRule="auto"/>
              <w:ind w:left="729"/>
            </w:pPr>
            <w:r>
              <w:rPr>
                <w:spacing w:val="-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工程地点</w:t>
            </w:r>
          </w:p>
        </w:tc>
        <w:tc>
          <w:tcPr>
            <w:tcW w:w="2368" w:type="dxa"/>
            <w:tcBorders>
              <w:right w:val="single" w:color="000000" w:sz="8" w:space="0"/>
            </w:tcBorders>
            <w:vAlign w:val="top"/>
          </w:tcPr>
          <w:p>
            <w:pPr>
              <w:pStyle w:val="6"/>
              <w:spacing w:before="244" w:line="224" w:lineRule="auto"/>
              <w:ind w:left="300" w:right="205" w:hanging="52"/>
            </w:pPr>
            <w:r>
              <w:rPr>
                <w:spacing w:val="-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广东省汕头市龙湖</w:t>
            </w:r>
            <w:r>
              <w:rPr>
                <w:spacing w:val="3"/>
              </w:rPr>
              <w:t xml:space="preserve"> </w:t>
            </w:r>
            <w:r>
              <w:rPr>
                <w:spacing w:val="-12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区新溪片区</w:t>
            </w:r>
            <w:r>
              <w:rPr>
                <w:spacing w:val="-55"/>
              </w:rPr>
              <w:t xml:space="preserve"> </w:t>
            </w:r>
            <w:r>
              <w:rPr>
                <w:spacing w:val="-12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B</w:t>
            </w:r>
            <w:r>
              <w:rPr>
                <w:spacing w:val="-41"/>
              </w:rPr>
              <w:t xml:space="preserve"> </w:t>
            </w:r>
            <w:r>
              <w:rPr>
                <w:spacing w:val="-12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组团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atLeast"/>
        </w:trPr>
        <w:tc>
          <w:tcPr>
            <w:tcW w:w="2110" w:type="dxa"/>
            <w:tcBorders>
              <w:left w:val="single" w:color="000000" w:sz="8" w:space="0"/>
            </w:tcBorders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0" w:lineRule="auto"/>
              <w:ind w:left="585"/>
            </w:pPr>
            <w:r>
              <w:rPr>
                <w:spacing w:val="-5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施工单位</w:t>
            </w:r>
          </w:p>
        </w:tc>
        <w:tc>
          <w:tcPr>
            <w:tcW w:w="2596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4" w:lineRule="auto"/>
              <w:ind w:left="1252"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/</w:t>
            </w:r>
          </w:p>
        </w:tc>
        <w:tc>
          <w:tcPr>
            <w:tcW w:w="234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9" w:lineRule="auto"/>
              <w:ind w:left="713"/>
            </w:pPr>
            <w:r>
              <w:rPr>
                <w:spacing w:val="-6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建设规模</w:t>
            </w:r>
          </w:p>
        </w:tc>
        <w:tc>
          <w:tcPr>
            <w:tcW w:w="2368" w:type="dxa"/>
            <w:tcBorders>
              <w:right w:val="single" w:color="000000" w:sz="8" w:space="0"/>
            </w:tcBorders>
            <w:vAlign w:val="top"/>
          </w:tcPr>
          <w:p>
            <w:pPr>
              <w:pStyle w:val="6"/>
              <w:spacing w:before="89" w:line="221" w:lineRule="auto"/>
              <w:ind w:left="163"/>
            </w:pPr>
            <w:r>
              <w:rPr>
                <w:spacing w:val="-6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69031.92m</w:t>
            </w:r>
            <w:r>
              <w:rPr>
                <w:spacing w:val="-6"/>
                <w:position w:val="10"/>
                <w:sz w:val="12"/>
                <w:szCs w:val="12"/>
              </w:rPr>
              <w:t xml:space="preserve">2  </w:t>
            </w:r>
            <w:r>
              <w:rPr>
                <w:spacing w:val="-6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（绿建计</w:t>
            </w:r>
          </w:p>
          <w:p>
            <w:pPr>
              <w:pStyle w:val="6"/>
              <w:spacing w:before="23" w:line="230" w:lineRule="auto"/>
              <w:ind w:left="523" w:right="468" w:firstLine="331"/>
            </w:pPr>
            <w:r>
              <w:rPr>
                <w:spacing w:val="-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算面积</w:t>
            </w:r>
            <w:r>
              <w:t xml:space="preserve">   </w:t>
            </w:r>
            <w:r>
              <w:rPr>
                <w:spacing w:val="-5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68947.21m</w:t>
            </w:r>
            <w:r>
              <w:rPr>
                <w:spacing w:val="-5"/>
                <w:position w:val="10"/>
                <w:sz w:val="12"/>
                <w:szCs w:val="12"/>
              </w:rPr>
              <w:t>2</w:t>
            </w:r>
            <w:r>
              <w:rPr>
                <w:spacing w:val="-23"/>
                <w:position w:val="10"/>
                <w:sz w:val="12"/>
                <w:szCs w:val="12"/>
              </w:rPr>
              <w:t xml:space="preserve"> </w:t>
            </w:r>
            <w:r>
              <w:rPr>
                <w:spacing w:val="-5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2110" w:type="dxa"/>
            <w:tcBorders>
              <w:left w:val="single" w:color="000000" w:sz="8" w:space="0"/>
            </w:tcBorders>
            <w:vAlign w:val="top"/>
          </w:tcPr>
          <w:p>
            <w:pPr>
              <w:pStyle w:val="6"/>
              <w:spacing w:before="156" w:line="220" w:lineRule="auto"/>
              <w:ind w:left="597"/>
            </w:pPr>
            <w:r>
              <w:rPr>
                <w:spacing w:val="-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监理单位</w:t>
            </w:r>
          </w:p>
        </w:tc>
        <w:tc>
          <w:tcPr>
            <w:tcW w:w="2596" w:type="dxa"/>
            <w:vAlign w:val="top"/>
          </w:tcPr>
          <w:p>
            <w:pPr>
              <w:pStyle w:val="6"/>
              <w:spacing w:before="164" w:line="224" w:lineRule="auto"/>
              <w:ind w:left="1252"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/</w:t>
            </w:r>
          </w:p>
        </w:tc>
        <w:tc>
          <w:tcPr>
            <w:tcW w:w="2340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4" w:lineRule="auto"/>
              <w:ind w:left="1078" w:right="291" w:hanging="851"/>
            </w:pPr>
            <w:r>
              <w:rPr>
                <w:spacing w:val="-1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（子）单位工程名</w:t>
            </w:r>
            <w:r>
              <w:rPr>
                <w:spacing w:val="6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称</w:t>
            </w:r>
          </w:p>
        </w:tc>
        <w:tc>
          <w:tcPr>
            <w:tcW w:w="2368" w:type="dxa"/>
            <w:vMerge w:val="restart"/>
            <w:tcBorders>
              <w:bottom w:val="nil"/>
              <w:right w:val="single" w:color="000000" w:sz="8" w:space="0"/>
            </w:tcBorders>
            <w:vAlign w:val="top"/>
          </w:tcPr>
          <w:p>
            <w:pPr>
              <w:spacing w:line="3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9" w:lineRule="auto"/>
              <w:ind w:left="753"/>
            </w:pPr>
            <w:r>
              <w:rPr>
                <w:spacing w:val="-7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1#-18#楼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110" w:type="dxa"/>
            <w:tcBorders>
              <w:left w:val="single" w:color="000000" w:sz="8" w:space="0"/>
            </w:tcBorders>
            <w:vAlign w:val="top"/>
          </w:tcPr>
          <w:p>
            <w:pPr>
              <w:pStyle w:val="6"/>
              <w:spacing w:before="210" w:line="219" w:lineRule="auto"/>
              <w:ind w:left="583"/>
            </w:pPr>
            <w:r>
              <w:rPr>
                <w:spacing w:val="-6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检测单位</w:t>
            </w:r>
          </w:p>
        </w:tc>
        <w:tc>
          <w:tcPr>
            <w:tcW w:w="2596" w:type="dxa"/>
            <w:vAlign w:val="top"/>
          </w:tcPr>
          <w:p>
            <w:pPr>
              <w:pStyle w:val="6"/>
              <w:spacing w:before="222" w:line="224" w:lineRule="auto"/>
              <w:ind w:left="1240"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/</w:t>
            </w:r>
          </w:p>
        </w:tc>
        <w:tc>
          <w:tcPr>
            <w:tcW w:w="234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68" w:type="dxa"/>
            <w:vMerge w:val="continue"/>
            <w:tcBorders>
              <w:top w:val="nil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2110" w:type="dxa"/>
            <w:tcBorders>
              <w:left w:val="single" w:color="000000" w:sz="8" w:space="0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0" w:lineRule="auto"/>
              <w:ind w:left="597"/>
            </w:pPr>
            <w:r>
              <w:rPr>
                <w:spacing w:val="-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监督单位</w:t>
            </w:r>
          </w:p>
        </w:tc>
        <w:tc>
          <w:tcPr>
            <w:tcW w:w="2596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4" w:lineRule="auto"/>
              <w:ind w:left="1252"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/</w:t>
            </w:r>
          </w:p>
        </w:tc>
        <w:tc>
          <w:tcPr>
            <w:tcW w:w="2340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1" w:lineRule="auto"/>
              <w:ind w:left="724"/>
            </w:pPr>
            <w:r>
              <w:rPr>
                <w:spacing w:val="-6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开工时间</w:t>
            </w:r>
          </w:p>
        </w:tc>
        <w:tc>
          <w:tcPr>
            <w:tcW w:w="2368" w:type="dxa"/>
            <w:tcBorders>
              <w:right w:val="single" w:color="000000" w:sz="8" w:space="0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4" w:lineRule="auto"/>
              <w:ind w:left="1147"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/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5" w:hRule="atLeast"/>
        </w:trPr>
        <w:tc>
          <w:tcPr>
            <w:tcW w:w="2110" w:type="dxa"/>
            <w:tcBorders>
              <w:left w:val="single" w:color="000000" w:sz="8" w:space="0"/>
            </w:tcBorders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0" w:lineRule="auto"/>
              <w:ind w:left="583"/>
            </w:pPr>
            <w:r>
              <w:rPr>
                <w:spacing w:val="-6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相关标准</w:t>
            </w:r>
          </w:p>
        </w:tc>
        <w:tc>
          <w:tcPr>
            <w:tcW w:w="7304" w:type="dxa"/>
            <w:gridSpan w:val="3"/>
            <w:tcBorders>
              <w:right w:val="single" w:color="000000" w:sz="8" w:space="0"/>
            </w:tcBorders>
            <w:vAlign w:val="top"/>
          </w:tcPr>
          <w:p>
            <w:pPr>
              <w:pStyle w:val="6"/>
              <w:spacing w:before="72" w:line="223" w:lineRule="auto"/>
              <w:ind w:left="1342" w:right="140" w:hanging="1200"/>
            </w:pPr>
            <w:r>
              <w:rPr>
                <w:spacing w:val="-1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DBJ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15-65-2021</w:t>
            </w:r>
            <w:r>
              <w:rPr>
                <w:spacing w:val="-26"/>
              </w:rPr>
              <w:t xml:space="preserve"> </w:t>
            </w:r>
            <w:r>
              <w:rPr>
                <w:spacing w:val="-1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广东省建筑节能与绿色建</w:t>
            </w:r>
            <w:r>
              <w:rPr>
                <w:spacing w:val="-2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筑工程施工质量验收规范</w:t>
            </w:r>
            <w:r>
              <w:t xml:space="preserve"> </w:t>
            </w:r>
            <w:r>
              <w:rPr>
                <w:spacing w:val="-2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DBJT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15-234-2021</w:t>
            </w:r>
            <w:r>
              <w:rPr>
                <w:spacing w:val="-18"/>
              </w:rPr>
              <w:t xml:space="preserve"> </w:t>
            </w:r>
            <w:r>
              <w:rPr>
                <w:spacing w:val="-2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广东省绿色建筑检测标准</w:t>
            </w:r>
          </w:p>
          <w:p>
            <w:pPr>
              <w:pStyle w:val="6"/>
              <w:spacing w:before="39" w:line="196" w:lineRule="auto"/>
              <w:ind w:left="1505" w:right="1145" w:hanging="373"/>
            </w:pPr>
            <w:r>
              <w:rPr>
                <w:spacing w:val="-1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GB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50411-2019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建筑节能工程施工质量验收标准</w:t>
            </w:r>
            <w: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JGJ</w:t>
            </w:r>
            <w:r>
              <w:rPr>
                <w:rFonts w:ascii="微软雅黑" w:hAnsi="微软雅黑" w:eastAsia="微软雅黑" w:cs="微软雅黑"/>
                <w:b/>
                <w:bCs/>
                <w:spacing w:val="3"/>
              </w:rPr>
              <w:t>∕</w:t>
            </w:r>
            <w:r>
              <w:rPr>
                <w:spacing w:val="3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T</w:t>
            </w:r>
            <w:r>
              <w:rPr>
                <w:spacing w:val="3"/>
              </w:rPr>
              <w:t xml:space="preserve"> </w:t>
            </w:r>
            <w:r>
              <w:rPr>
                <w:spacing w:val="3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132-2009</w:t>
            </w:r>
            <w:r>
              <w:rPr>
                <w:spacing w:val="3"/>
              </w:rPr>
              <w:t xml:space="preserve"> </w:t>
            </w:r>
            <w:r>
              <w:rPr>
                <w:spacing w:val="3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居住建筑节能检测</w:t>
            </w:r>
            <w:r>
              <w:rPr>
                <w:spacing w:val="2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标准</w:t>
            </w:r>
          </w:p>
          <w:p>
            <w:pPr>
              <w:pStyle w:val="6"/>
              <w:spacing w:line="261" w:lineRule="exact"/>
              <w:ind w:left="1509"/>
            </w:pPr>
            <w:r>
              <w:rPr>
                <w:position w:val="-1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JGJ</w:t>
            </w:r>
            <w:r>
              <w:rPr>
                <w:rFonts w:ascii="微软雅黑" w:hAnsi="微软雅黑" w:eastAsia="微软雅黑" w:cs="微软雅黑"/>
                <w:b/>
                <w:bCs/>
                <w:spacing w:val="2"/>
                <w:position w:val="-1"/>
              </w:rPr>
              <w:t>∕</w:t>
            </w:r>
            <w:r>
              <w:rPr>
                <w:spacing w:val="2"/>
                <w:position w:val="-1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T</w:t>
            </w:r>
            <w:r>
              <w:rPr>
                <w:spacing w:val="2"/>
                <w:position w:val="-1"/>
              </w:rPr>
              <w:t xml:space="preserve"> </w:t>
            </w:r>
            <w:r>
              <w:rPr>
                <w:spacing w:val="2"/>
                <w:position w:val="-1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177-2009</w:t>
            </w:r>
            <w:r>
              <w:rPr>
                <w:spacing w:val="2"/>
                <w:position w:val="-1"/>
              </w:rPr>
              <w:t xml:space="preserve"> </w:t>
            </w:r>
            <w:r>
              <w:rPr>
                <w:spacing w:val="2"/>
                <w:position w:val="-1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公共建筑节能检测标准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2" w:hRule="atLeast"/>
        </w:trPr>
        <w:tc>
          <w:tcPr>
            <w:tcW w:w="9414" w:type="dxa"/>
            <w:gridSpan w:val="4"/>
            <w:tcBorders>
              <w:left w:val="single" w:color="000000" w:sz="8" w:space="0"/>
              <w:bottom w:val="nil"/>
              <w:right w:val="single" w:color="000000" w:sz="8" w:space="0"/>
            </w:tcBorders>
            <w:vAlign w:val="top"/>
          </w:tcPr>
          <w:p>
            <w:pPr>
              <w:pStyle w:val="6"/>
              <w:spacing w:before="87" w:line="227" w:lineRule="auto"/>
              <w:ind w:left="122" w:right="90" w:firstLine="482"/>
            </w:pPr>
            <w:r>
              <w:rPr>
                <w:spacing w:val="-5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设计概况：1#楼：综合服务楼（6F）、2#楼现代服务产业</w:t>
            </w:r>
            <w:r>
              <w:rPr>
                <w:spacing w:val="-5"/>
              </w:rPr>
              <w:t xml:space="preserve"> </w:t>
            </w:r>
            <w:r>
              <w:rPr>
                <w:spacing w:val="-5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C（4F）、3#楼：现代服务</w:t>
            </w:r>
            <w:r>
              <w:rPr>
                <w:spacing w:val="11"/>
              </w:rPr>
              <w:t xml:space="preserve"> </w:t>
            </w:r>
            <w:r>
              <w:rPr>
                <w:spacing w:val="-1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产业</w:t>
            </w:r>
            <w:r>
              <w:rPr>
                <w:spacing w:val="-28"/>
              </w:rPr>
              <w:t xml:space="preserve"> </w:t>
            </w:r>
            <w:r>
              <w:rPr>
                <w:spacing w:val="-1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B（5F）、4#楼：</w:t>
            </w:r>
            <w:r>
              <w:rPr>
                <w:spacing w:val="-14"/>
              </w:rPr>
              <w:t xml:space="preserve"> </w:t>
            </w:r>
            <w:r>
              <w:rPr>
                <w:spacing w:val="-1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现代服务产业</w:t>
            </w:r>
            <w:r>
              <w:rPr>
                <w:spacing w:val="-14"/>
              </w:rPr>
              <w:t xml:space="preserve"> </w:t>
            </w:r>
            <w:r>
              <w:rPr>
                <w:spacing w:val="-1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C（5F）、5#楼：</w:t>
            </w:r>
            <w:r>
              <w:rPr>
                <w:spacing w:val="-14"/>
              </w:rPr>
              <w:t xml:space="preserve"> </w:t>
            </w:r>
            <w:r>
              <w:rPr>
                <w:spacing w:val="-15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现代服务产业</w:t>
            </w:r>
            <w:r>
              <w:rPr>
                <w:spacing w:val="-33"/>
              </w:rPr>
              <w:t xml:space="preserve"> </w:t>
            </w:r>
            <w:r>
              <w:rPr>
                <w:spacing w:val="-15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A（5F）、6#楼：</w:t>
            </w:r>
            <w:r>
              <w:rPr>
                <w:spacing w:val="-15"/>
              </w:rPr>
              <w:t xml:space="preserve"> </w:t>
            </w:r>
            <w:r>
              <w:rPr>
                <w:spacing w:val="-15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现代</w:t>
            </w:r>
            <w:r>
              <w:t xml:space="preserve"> </w:t>
            </w:r>
            <w:r>
              <w:rPr>
                <w:spacing w:val="-13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服务产业</w:t>
            </w:r>
            <w:r>
              <w:rPr>
                <w:spacing w:val="-13"/>
              </w:rPr>
              <w:t xml:space="preserve"> </w:t>
            </w:r>
            <w:r>
              <w:rPr>
                <w:spacing w:val="-13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C（4F）、7#楼：</w:t>
            </w:r>
            <w:r>
              <w:rPr>
                <w:spacing w:val="-13"/>
              </w:rPr>
              <w:t xml:space="preserve"> </w:t>
            </w:r>
            <w:r>
              <w:rPr>
                <w:spacing w:val="-13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现代服务产业</w:t>
            </w:r>
            <w:r>
              <w:rPr>
                <w:spacing w:val="-30"/>
              </w:rPr>
              <w:t xml:space="preserve"> </w:t>
            </w:r>
            <w:r>
              <w:rPr>
                <w:spacing w:val="-13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A（5F）、8#楼：</w:t>
            </w:r>
            <w:r>
              <w:rPr>
                <w:spacing w:val="-13"/>
              </w:rPr>
              <w:t xml:space="preserve"> </w:t>
            </w:r>
            <w:r>
              <w:rPr>
                <w:spacing w:val="-1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现代服务产业</w:t>
            </w:r>
            <w:r>
              <w:rPr>
                <w:spacing w:val="-27"/>
              </w:rPr>
              <w:t xml:space="preserve"> </w:t>
            </w:r>
            <w:r>
              <w:rPr>
                <w:spacing w:val="-1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D（3F）、9#楼：</w:t>
            </w:r>
          </w:p>
          <w:p>
            <w:pPr>
              <w:pStyle w:val="6"/>
              <w:spacing w:before="13" w:line="228" w:lineRule="auto"/>
              <w:ind w:left="122" w:right="90"/>
            </w:pPr>
            <w:r>
              <w:rPr>
                <w:spacing w:val="-10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现代服务产业</w:t>
            </w:r>
            <w:r>
              <w:rPr>
                <w:spacing w:val="-10"/>
              </w:rPr>
              <w:t xml:space="preserve"> </w:t>
            </w:r>
            <w:r>
              <w:rPr>
                <w:spacing w:val="-10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B（5F）、10#楼：</w:t>
            </w:r>
            <w:r>
              <w:rPr>
                <w:spacing w:val="-10"/>
              </w:rPr>
              <w:t xml:space="preserve"> </w:t>
            </w:r>
            <w:r>
              <w:rPr>
                <w:spacing w:val="-10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现代</w:t>
            </w:r>
            <w:r>
              <w:rPr>
                <w:spacing w:val="-11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服务产业</w:t>
            </w:r>
            <w:r>
              <w:rPr>
                <w:spacing w:val="-11"/>
              </w:rPr>
              <w:t xml:space="preserve"> </w:t>
            </w:r>
            <w:r>
              <w:rPr>
                <w:spacing w:val="-11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A（5F）、11#楼：</w:t>
            </w:r>
            <w:r>
              <w:rPr>
                <w:spacing w:val="-11"/>
              </w:rPr>
              <w:t xml:space="preserve"> </w:t>
            </w:r>
            <w:r>
              <w:rPr>
                <w:spacing w:val="-11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人才基地楼（6F）、12#</w:t>
            </w:r>
            <w:r>
              <w:t xml:space="preserve"> </w:t>
            </w:r>
            <w:r>
              <w:rPr>
                <w:spacing w:val="-1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楼：</w:t>
            </w:r>
            <w:r>
              <w:rPr>
                <w:spacing w:val="-14"/>
              </w:rPr>
              <w:t xml:space="preserve"> </w:t>
            </w:r>
            <w:r>
              <w:rPr>
                <w:spacing w:val="-1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会议中心（4F）、13#楼：</w:t>
            </w:r>
            <w:r>
              <w:rPr>
                <w:spacing w:val="-14"/>
              </w:rPr>
              <w:t xml:space="preserve"> </w:t>
            </w:r>
            <w:r>
              <w:rPr>
                <w:spacing w:val="-1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创意中心</w:t>
            </w:r>
            <w:r>
              <w:rPr>
                <w:spacing w:val="-29"/>
              </w:rPr>
              <w:t xml:space="preserve"> </w:t>
            </w:r>
            <w:r>
              <w:rPr>
                <w:spacing w:val="-1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B（5</w:t>
            </w:r>
            <w:r>
              <w:rPr>
                <w:spacing w:val="-15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F）、14#楼：</w:t>
            </w:r>
            <w:r>
              <w:rPr>
                <w:spacing w:val="-15"/>
              </w:rPr>
              <w:t xml:space="preserve"> </w:t>
            </w:r>
            <w:r>
              <w:rPr>
                <w:spacing w:val="-15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创意中心</w:t>
            </w:r>
            <w:r>
              <w:rPr>
                <w:spacing w:val="-28"/>
              </w:rPr>
              <w:t xml:space="preserve"> </w:t>
            </w:r>
            <w:r>
              <w:rPr>
                <w:spacing w:val="-15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A（6F）、15#楼：</w:t>
            </w:r>
            <w:r>
              <w:rPr>
                <w:spacing w:val="-15"/>
              </w:rPr>
              <w:t xml:space="preserve"> </w:t>
            </w:r>
            <w:r>
              <w:rPr>
                <w:spacing w:val="-15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现</w:t>
            </w:r>
            <w:r>
              <w:t xml:space="preserve"> </w:t>
            </w:r>
            <w:r>
              <w:rPr>
                <w:spacing w:val="-12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代服务产业</w:t>
            </w:r>
            <w:r>
              <w:rPr>
                <w:spacing w:val="-42"/>
              </w:rPr>
              <w:t xml:space="preserve"> </w:t>
            </w:r>
            <w:r>
              <w:rPr>
                <w:spacing w:val="-12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C（5F）、16#楼：</w:t>
            </w:r>
            <w:r>
              <w:rPr>
                <w:spacing w:val="-12"/>
              </w:rPr>
              <w:t xml:space="preserve"> </w:t>
            </w:r>
            <w:r>
              <w:rPr>
                <w:spacing w:val="-12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现代服务产业</w:t>
            </w:r>
            <w:r>
              <w:rPr>
                <w:spacing w:val="-57"/>
              </w:rPr>
              <w:t xml:space="preserve"> </w:t>
            </w:r>
            <w:r>
              <w:rPr>
                <w:spacing w:val="-12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B（5F）</w:t>
            </w:r>
            <w:r>
              <w:rPr>
                <w:spacing w:val="-13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、17#楼：</w:t>
            </w:r>
            <w:r>
              <w:rPr>
                <w:spacing w:val="-13"/>
              </w:rPr>
              <w:t xml:space="preserve"> </w:t>
            </w:r>
            <w:r>
              <w:rPr>
                <w:spacing w:val="-13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现代服务产业</w:t>
            </w:r>
            <w:r>
              <w:rPr>
                <w:spacing w:val="-61"/>
              </w:rPr>
              <w:t xml:space="preserve"> </w:t>
            </w:r>
            <w:r>
              <w:rPr>
                <w:spacing w:val="-13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A（5F）、18#</w:t>
            </w:r>
            <w:r>
              <w:t xml:space="preserve"> </w:t>
            </w:r>
            <w:r>
              <w:rPr>
                <w:spacing w:val="-12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楼：</w:t>
            </w:r>
            <w:r>
              <w:rPr>
                <w:spacing w:val="-12"/>
              </w:rPr>
              <w:t xml:space="preserve"> </w:t>
            </w:r>
            <w:r>
              <w:rPr>
                <w:spacing w:val="-12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现代服务产业</w:t>
            </w:r>
            <w:r>
              <w:rPr>
                <w:spacing w:val="-50"/>
              </w:rPr>
              <w:t xml:space="preserve"> </w:t>
            </w:r>
            <w:r>
              <w:rPr>
                <w:spacing w:val="-12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C（5F</w:t>
            </w:r>
            <w:r>
              <w:rPr>
                <w:spacing w:val="-40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），</w:t>
            </w:r>
            <w:r>
              <w:rPr>
                <w:spacing w:val="-12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共</w:t>
            </w:r>
            <w:r>
              <w:rPr>
                <w:spacing w:val="-12"/>
              </w:rPr>
              <w:t xml:space="preserve"> </w:t>
            </w:r>
            <w:r>
              <w:rPr>
                <w:spacing w:val="-12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18</w:t>
            </w:r>
            <w:r>
              <w:rPr>
                <w:spacing w:val="-43"/>
              </w:rPr>
              <w:t xml:space="preserve"> </w:t>
            </w:r>
            <w:r>
              <w:rPr>
                <w:spacing w:val="-12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栋建筑。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2" w:hRule="atLeast"/>
        </w:trPr>
        <w:tc>
          <w:tcPr>
            <w:tcW w:w="9414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pacing w:before="15" w:line="2978" w:lineRule="exact"/>
              <w:ind w:firstLine="520"/>
            </w:pPr>
            <w:r>
              <w:rPr>
                <w:position w:val="-59"/>
              </w:rPr>
              <w:drawing>
                <wp:inline distT="0" distB="0" distL="0" distR="0">
                  <wp:extent cx="5626100" cy="1891030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26607" cy="18912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2"/>
      </w:pPr>
    </w:p>
    <w:p>
      <w:pPr>
        <w:sectPr>
          <w:footerReference r:id="rId5" w:type="default"/>
          <w:pgSz w:w="11907" w:h="16839"/>
          <w:pgMar w:top="1431" w:right="1176" w:bottom="961" w:left="1295" w:header="0" w:footer="789" w:gutter="0"/>
          <w:cols w:space="720" w:num="1"/>
        </w:sectPr>
      </w:pPr>
    </w:p>
    <w:p>
      <w:pPr>
        <w:pStyle w:val="2"/>
        <w:spacing w:line="351" w:lineRule="auto"/>
      </w:pPr>
    </w:p>
    <w:p>
      <w:pPr>
        <w:pStyle w:val="2"/>
        <w:spacing w:line="351" w:lineRule="auto"/>
      </w:pPr>
    </w:p>
    <w:p>
      <w:pPr>
        <w:spacing w:before="101" w:line="219" w:lineRule="auto"/>
        <w:ind w:left="595"/>
        <w:outlineLvl w:val="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7"/>
          <w:sz w:val="31"/>
          <w:szCs w:val="31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2、节能与绿建建筑现场检测项目与数量</w:t>
      </w:r>
    </w:p>
    <w:p>
      <w:pPr>
        <w:spacing w:line="85" w:lineRule="exact"/>
      </w:pPr>
    </w:p>
    <w:tbl>
      <w:tblPr>
        <w:tblStyle w:val="5"/>
        <w:tblW w:w="1568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2"/>
        <w:gridCol w:w="1413"/>
        <w:gridCol w:w="3558"/>
        <w:gridCol w:w="1413"/>
        <w:gridCol w:w="847"/>
        <w:gridCol w:w="4986"/>
        <w:gridCol w:w="250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962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86" w:line="192" w:lineRule="auto"/>
              <w:ind w:left="27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>序号</w:t>
            </w:r>
          </w:p>
        </w:tc>
        <w:tc>
          <w:tcPr>
            <w:tcW w:w="1413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86" w:line="191" w:lineRule="auto"/>
              <w:ind w:left="29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>分项工程</w:t>
            </w:r>
          </w:p>
        </w:tc>
        <w:tc>
          <w:tcPr>
            <w:tcW w:w="3558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86" w:line="191" w:lineRule="auto"/>
              <w:ind w:left="8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现场检测或试验项目</w:t>
            </w:r>
          </w:p>
        </w:tc>
        <w:tc>
          <w:tcPr>
            <w:tcW w:w="1413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85" w:line="191" w:lineRule="auto"/>
              <w:ind w:left="29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>检测参数</w:t>
            </w:r>
          </w:p>
        </w:tc>
        <w:tc>
          <w:tcPr>
            <w:tcW w:w="847" w:type="dxa"/>
            <w:vAlign w:val="top"/>
          </w:tcPr>
          <w:p>
            <w:pPr>
              <w:spacing w:before="279" w:line="187" w:lineRule="auto"/>
              <w:ind w:left="123" w:right="10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检验数</w:t>
            </w:r>
            <w:r>
              <w:rPr>
                <w:rFonts w:ascii="微软雅黑" w:hAnsi="微软雅黑" w:eastAsia="微软雅黑" w:cs="微软雅黑"/>
                <w:b/>
                <w:bCs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量要求</w:t>
            </w:r>
          </w:p>
        </w:tc>
        <w:tc>
          <w:tcPr>
            <w:tcW w:w="4986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86" w:line="190" w:lineRule="auto"/>
              <w:ind w:left="208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0"/>
                <w:szCs w:val="20"/>
              </w:rPr>
              <w:t>检测频率</w:t>
            </w:r>
          </w:p>
        </w:tc>
        <w:tc>
          <w:tcPr>
            <w:tcW w:w="2502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86" w:line="192" w:lineRule="auto"/>
              <w:ind w:left="105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2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</w:trPr>
        <w:tc>
          <w:tcPr>
            <w:tcW w:w="962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before="61" w:line="193" w:lineRule="auto"/>
              <w:ind w:left="446"/>
              <w:rPr>
                <w:rFonts w:ascii="Constantia" w:hAnsi="Constantia" w:eastAsia="Constantia" w:cs="Constantia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b/>
                <w:bCs/>
                <w:spacing w:val="7"/>
                <w:sz w:val="20"/>
                <w:szCs w:val="20"/>
              </w:rPr>
              <w:t>1</w:t>
            </w:r>
          </w:p>
        </w:tc>
        <w:tc>
          <w:tcPr>
            <w:tcW w:w="1413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86" w:line="187" w:lineRule="auto"/>
              <w:ind w:left="513" w:right="275" w:hanging="41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>室内环境工</w:t>
            </w: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"/>
                <w:sz w:val="20"/>
                <w:szCs w:val="20"/>
              </w:rPr>
              <w:t>程</w:t>
            </w:r>
          </w:p>
        </w:tc>
        <w:tc>
          <w:tcPr>
            <w:tcW w:w="3558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86" w:line="187" w:lineRule="auto"/>
              <w:ind w:left="953" w:right="314" w:hanging="83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集中空调房间内的温度、湿度、风</w:t>
            </w:r>
            <w:r>
              <w:rPr>
                <w:rFonts w:ascii="微软雅黑" w:hAnsi="微软雅黑" w:eastAsia="微软雅黑" w:cs="微软雅黑"/>
                <w:b/>
                <w:bCs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速、新风量检验</w:t>
            </w:r>
          </w:p>
        </w:tc>
        <w:tc>
          <w:tcPr>
            <w:tcW w:w="1413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spacing w:before="58" w:line="236" w:lineRule="exact"/>
              <w:ind w:left="578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27"/>
                <w:w w:val="125"/>
                <w:sz w:val="20"/>
                <w:szCs w:val="20"/>
              </w:rPr>
              <w:t>/</w:t>
            </w:r>
          </w:p>
        </w:tc>
        <w:tc>
          <w:tcPr>
            <w:tcW w:w="847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spacing w:before="58" w:line="236" w:lineRule="exact"/>
              <w:ind w:left="432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27"/>
                <w:w w:val="125"/>
                <w:sz w:val="20"/>
                <w:szCs w:val="20"/>
              </w:rPr>
              <w:t>/</w:t>
            </w:r>
          </w:p>
        </w:tc>
        <w:tc>
          <w:tcPr>
            <w:tcW w:w="4986" w:type="dxa"/>
            <w:vMerge w:val="restart"/>
            <w:tcBorders>
              <w:bottom w:val="nil"/>
            </w:tcBorders>
            <w:vAlign w:val="top"/>
          </w:tcPr>
          <w:p>
            <w:pPr>
              <w:spacing w:before="308" w:line="179" w:lineRule="auto"/>
              <w:ind w:left="1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b/>
                <w:bCs/>
                <w:sz w:val="20"/>
                <w:szCs w:val="20"/>
              </w:rPr>
              <w:t>DBJ</w:t>
            </w:r>
            <w:r>
              <w:rPr>
                <w:rFonts w:ascii="Constantia" w:hAnsi="Constantia" w:eastAsia="Constantia" w:cs="Constantia"/>
                <w:b/>
                <w:bCs/>
                <w:spacing w:val="6"/>
                <w:sz w:val="20"/>
                <w:szCs w:val="20"/>
              </w:rPr>
              <w:t>/T15-234-2021</w:t>
            </w:r>
            <w:r>
              <w:rPr>
                <w:rFonts w:ascii="Constantia" w:hAnsi="Constantia" w:eastAsia="Constantia" w:cs="Constantia"/>
                <w:b/>
                <w:bCs/>
                <w:spacing w:val="-16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0"/>
                <w:szCs w:val="20"/>
              </w:rPr>
              <w:t>，</w:t>
            </w:r>
            <w:r>
              <w:rPr>
                <w:rFonts w:ascii="微软雅黑" w:hAnsi="微软雅黑" w:eastAsia="微软雅黑" w:cs="微软雅黑"/>
                <w:b/>
                <w:bCs/>
                <w:spacing w:val="-34"/>
                <w:sz w:val="20"/>
                <w:szCs w:val="20"/>
              </w:rPr>
              <w:t xml:space="preserve"> </w:t>
            </w:r>
            <w:r>
              <w:rPr>
                <w:rFonts w:ascii="Constantia" w:hAnsi="Constantia" w:eastAsia="Constantia" w:cs="Constantia"/>
                <w:b/>
                <w:bCs/>
                <w:spacing w:val="6"/>
                <w:sz w:val="20"/>
                <w:szCs w:val="20"/>
              </w:rPr>
              <w:t>5.8.1</w:t>
            </w: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0"/>
                <w:szCs w:val="20"/>
              </w:rPr>
              <w:t>：室内平均温度、湿度的检</w:t>
            </w:r>
          </w:p>
          <w:p>
            <w:pPr>
              <w:spacing w:before="10" w:line="188" w:lineRule="auto"/>
              <w:ind w:left="9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测应以房间数量为受检样本基数，</w:t>
            </w:r>
            <w:r>
              <w:rPr>
                <w:rFonts w:ascii="微软雅黑" w:hAnsi="微软雅黑" w:eastAsia="微软雅黑" w:cs="微软雅黑"/>
                <w:b/>
                <w:bCs/>
                <w:spacing w:val="-3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最小样本抽样检</w:t>
            </w:r>
          </w:p>
          <w:p>
            <w:pPr>
              <w:spacing w:before="1" w:line="178" w:lineRule="auto"/>
              <w:ind w:left="3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"/>
                <w:sz w:val="20"/>
                <w:szCs w:val="20"/>
              </w:rPr>
              <w:t>测数量按本标准表</w:t>
            </w:r>
            <w:r>
              <w:rPr>
                <w:rFonts w:ascii="微软雅黑" w:hAnsi="微软雅黑" w:eastAsia="微软雅黑" w:cs="微软雅黑"/>
                <w:b/>
                <w:bCs/>
                <w:spacing w:val="37"/>
                <w:sz w:val="20"/>
                <w:szCs w:val="20"/>
              </w:rPr>
              <w:t xml:space="preserve"> </w:t>
            </w:r>
            <w:r>
              <w:rPr>
                <w:rFonts w:ascii="Constantia" w:hAnsi="Constantia" w:eastAsia="Constantia" w:cs="Constantia"/>
                <w:b/>
                <w:bCs/>
                <w:spacing w:val="1"/>
                <w:sz w:val="20"/>
                <w:szCs w:val="20"/>
              </w:rPr>
              <w:t>3.0.3</w:t>
            </w:r>
            <w:r>
              <w:rPr>
                <w:rFonts w:ascii="Constantia" w:hAnsi="Constantia" w:eastAsia="Constantia" w:cs="Constantia"/>
                <w:b/>
                <w:bCs/>
                <w:spacing w:val="36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"/>
                <w:sz w:val="20"/>
                <w:szCs w:val="20"/>
              </w:rPr>
              <w:t>的规定执行，</w:t>
            </w:r>
            <w:r>
              <w:rPr>
                <w:rFonts w:ascii="微软雅黑" w:hAnsi="微软雅黑" w:eastAsia="微软雅黑" w:cs="微软雅黑"/>
                <w:b/>
                <w:bCs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"/>
                <w:sz w:val="20"/>
                <w:szCs w:val="20"/>
              </w:rPr>
              <w:t>均匀分布，  并</w:t>
            </w:r>
          </w:p>
          <w:p>
            <w:pPr>
              <w:spacing w:before="11" w:line="186" w:lineRule="auto"/>
              <w:ind w:left="10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0"/>
                <w:szCs w:val="20"/>
              </w:rPr>
              <w:t>具有代表性；  对面积大于</w:t>
            </w:r>
            <w:r>
              <w:rPr>
                <w:rFonts w:ascii="微软雅黑" w:hAnsi="微软雅黑" w:eastAsia="微软雅黑" w:cs="微软雅黑"/>
                <w:b/>
                <w:bCs/>
                <w:spacing w:val="39"/>
                <w:sz w:val="20"/>
                <w:szCs w:val="20"/>
              </w:rPr>
              <w:t xml:space="preserve"> </w:t>
            </w:r>
            <w:r>
              <w:rPr>
                <w:rFonts w:ascii="Constantia" w:hAnsi="Constantia" w:eastAsia="Constantia" w:cs="Constantia"/>
                <w:b/>
                <w:bCs/>
                <w:spacing w:val="-1"/>
                <w:sz w:val="20"/>
                <w:szCs w:val="20"/>
              </w:rPr>
              <w:t>100m</w:t>
            </w:r>
            <w:r>
              <w:rPr>
                <w:rFonts w:ascii="Constantia" w:hAnsi="Constantia" w:eastAsia="Constantia" w:cs="Constantia"/>
                <w:b/>
                <w:bCs/>
                <w:spacing w:val="-1"/>
                <w:position w:val="5"/>
                <w:sz w:val="13"/>
                <w:szCs w:val="13"/>
              </w:rPr>
              <w:t xml:space="preserve">2  </w:t>
            </w: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0"/>
                <w:szCs w:val="20"/>
              </w:rPr>
              <w:t>的房间或空间，</w:t>
            </w:r>
            <w:r>
              <w:rPr>
                <w:rFonts w:ascii="微软雅黑" w:hAnsi="微软雅黑" w:eastAsia="微软雅黑" w:cs="微软雅黑"/>
                <w:b/>
                <w:bCs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0"/>
                <w:szCs w:val="20"/>
              </w:rPr>
              <w:t>可</w:t>
            </w:r>
          </w:p>
          <w:p>
            <w:pPr>
              <w:spacing w:line="190" w:lineRule="auto"/>
              <w:ind w:left="21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按每</w:t>
            </w:r>
            <w:r>
              <w:rPr>
                <w:rFonts w:ascii="微软雅黑" w:hAnsi="微软雅黑" w:eastAsia="微软雅黑" w:cs="微软雅黑"/>
                <w:b/>
                <w:bCs/>
                <w:spacing w:val="74"/>
                <w:sz w:val="20"/>
                <w:szCs w:val="20"/>
              </w:rPr>
              <w:t xml:space="preserve"> </w:t>
            </w:r>
            <w:r>
              <w:rPr>
                <w:rFonts w:ascii="Constantia" w:hAnsi="Constantia" w:eastAsia="Constantia" w:cs="Constantia"/>
                <w:b/>
                <w:bCs/>
                <w:spacing w:val="3"/>
                <w:sz w:val="20"/>
                <w:szCs w:val="20"/>
              </w:rPr>
              <w:t>100m</w:t>
            </w:r>
            <w:r>
              <w:rPr>
                <w:rFonts w:ascii="Constantia" w:hAnsi="Constantia" w:eastAsia="Constantia" w:cs="Constantia"/>
                <w:b/>
                <w:bCs/>
                <w:spacing w:val="3"/>
                <w:position w:val="5"/>
                <w:sz w:val="13"/>
                <w:szCs w:val="13"/>
              </w:rPr>
              <w:t xml:space="preserve">2 </w:t>
            </w: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划分为多个受检样本。公共建筑的不</w:t>
            </w:r>
          </w:p>
          <w:p>
            <w:pPr>
              <w:spacing w:before="4" w:line="191" w:lineRule="auto"/>
              <w:ind w:left="65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 xml:space="preserve">同典型功能区域检测部位不应少于 </w:t>
            </w:r>
            <w:r>
              <w:rPr>
                <w:rFonts w:ascii="Constantia" w:hAnsi="Constantia" w:eastAsia="Constantia" w:cs="Constantia"/>
                <w:b/>
                <w:bCs/>
                <w:spacing w:val="4"/>
                <w:sz w:val="20"/>
                <w:szCs w:val="20"/>
              </w:rPr>
              <w:t xml:space="preserve">2 </w:t>
            </w: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处。</w:t>
            </w:r>
          </w:p>
        </w:tc>
        <w:tc>
          <w:tcPr>
            <w:tcW w:w="2502" w:type="dxa"/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8" w:lineRule="auto"/>
              <w:ind w:left="109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</w:trPr>
        <w:tc>
          <w:tcPr>
            <w:tcW w:w="96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3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before="58" w:line="236" w:lineRule="exact"/>
              <w:ind w:left="578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27"/>
                <w:w w:val="125"/>
                <w:sz w:val="20"/>
                <w:szCs w:val="20"/>
              </w:rPr>
              <w:t>/</w:t>
            </w:r>
          </w:p>
        </w:tc>
        <w:tc>
          <w:tcPr>
            <w:tcW w:w="847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before="61" w:line="263" w:lineRule="exact"/>
              <w:ind w:left="425"/>
              <w:rPr>
                <w:rFonts w:ascii="Constantia" w:hAnsi="Constantia" w:eastAsia="Constantia" w:cs="Constantia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b/>
                <w:bCs/>
                <w:position w:val="2"/>
                <w:sz w:val="20"/>
                <w:szCs w:val="20"/>
              </w:rPr>
              <w:t>/</w:t>
            </w:r>
          </w:p>
        </w:tc>
        <w:tc>
          <w:tcPr>
            <w:tcW w:w="498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2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8" w:lineRule="auto"/>
              <w:ind w:left="11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5" w:hRule="atLeast"/>
        </w:trPr>
        <w:tc>
          <w:tcPr>
            <w:tcW w:w="96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3" w:type="dxa"/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spacing w:before="58" w:line="236" w:lineRule="exact"/>
              <w:ind w:left="578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27"/>
                <w:w w:val="125"/>
                <w:sz w:val="20"/>
                <w:szCs w:val="20"/>
              </w:rPr>
              <w:t>/</w:t>
            </w:r>
          </w:p>
        </w:tc>
        <w:tc>
          <w:tcPr>
            <w:tcW w:w="847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1" w:line="263" w:lineRule="exact"/>
              <w:ind w:left="425"/>
              <w:rPr>
                <w:rFonts w:ascii="Constantia" w:hAnsi="Constantia" w:eastAsia="Constantia" w:cs="Constantia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b/>
                <w:bCs/>
                <w:position w:val="2"/>
                <w:sz w:val="20"/>
                <w:szCs w:val="20"/>
              </w:rPr>
              <w:t>/</w:t>
            </w:r>
          </w:p>
        </w:tc>
        <w:tc>
          <w:tcPr>
            <w:tcW w:w="4986" w:type="dxa"/>
            <w:vAlign w:val="top"/>
          </w:tcPr>
          <w:p>
            <w:pPr>
              <w:spacing w:before="284" w:line="179" w:lineRule="auto"/>
              <w:ind w:left="1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b/>
                <w:bCs/>
                <w:sz w:val="20"/>
                <w:szCs w:val="20"/>
              </w:rPr>
              <w:t>DBJ</w:t>
            </w:r>
            <w:r>
              <w:rPr>
                <w:rFonts w:ascii="Constantia" w:hAnsi="Constantia" w:eastAsia="Constantia" w:cs="Constantia"/>
                <w:b/>
                <w:bCs/>
                <w:spacing w:val="6"/>
                <w:sz w:val="20"/>
                <w:szCs w:val="20"/>
              </w:rPr>
              <w:t>/T15-234-2021</w:t>
            </w:r>
            <w:r>
              <w:rPr>
                <w:rFonts w:ascii="Constantia" w:hAnsi="Constantia" w:eastAsia="Constantia" w:cs="Constantia"/>
                <w:b/>
                <w:bCs/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0"/>
                <w:szCs w:val="20"/>
              </w:rPr>
              <w:t>，</w:t>
            </w:r>
            <w:r>
              <w:rPr>
                <w:rFonts w:ascii="微软雅黑" w:hAnsi="微软雅黑" w:eastAsia="微软雅黑" w:cs="微软雅黑"/>
                <w:b/>
                <w:bCs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Constantia" w:hAnsi="Constantia" w:eastAsia="Constantia" w:cs="Constantia"/>
                <w:b/>
                <w:bCs/>
                <w:spacing w:val="6"/>
                <w:sz w:val="20"/>
                <w:szCs w:val="20"/>
              </w:rPr>
              <w:t xml:space="preserve">5.9.1 </w:t>
            </w: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0"/>
                <w:szCs w:val="20"/>
              </w:rPr>
              <w:t>条：室内平均风速的检测应</w:t>
            </w:r>
          </w:p>
          <w:p>
            <w:pPr>
              <w:spacing w:before="10" w:line="188" w:lineRule="auto"/>
              <w:ind w:left="3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以房间数量为受检样本基数，</w:t>
            </w:r>
            <w:r>
              <w:rPr>
                <w:rFonts w:ascii="微软雅黑" w:hAnsi="微软雅黑" w:eastAsia="微软雅黑" w:cs="微软雅黑"/>
                <w:b/>
                <w:bCs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最小样本抽样检测</w:t>
            </w:r>
            <w:r>
              <w:rPr>
                <w:rFonts w:ascii="微软雅黑" w:hAnsi="微软雅黑" w:eastAsia="微软雅黑" w:cs="微软雅黑"/>
                <w:b/>
                <w:bCs/>
                <w:spacing w:val="1"/>
                <w:sz w:val="20"/>
                <w:szCs w:val="20"/>
              </w:rPr>
              <w:t xml:space="preserve">  </w:t>
            </w: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数量</w:t>
            </w:r>
          </w:p>
          <w:p>
            <w:pPr>
              <w:spacing w:before="1" w:line="178" w:lineRule="auto"/>
              <w:ind w:left="8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0"/>
                <w:szCs w:val="20"/>
              </w:rPr>
              <w:t>按本标准表</w:t>
            </w:r>
            <w:r>
              <w:rPr>
                <w:rFonts w:ascii="微软雅黑" w:hAnsi="微软雅黑" w:eastAsia="微软雅黑" w:cs="微软雅黑"/>
                <w:b/>
                <w:bCs/>
                <w:spacing w:val="23"/>
                <w:sz w:val="20"/>
                <w:szCs w:val="20"/>
              </w:rPr>
              <w:t xml:space="preserve"> </w:t>
            </w:r>
            <w:r>
              <w:rPr>
                <w:rFonts w:ascii="Constantia" w:hAnsi="Constantia" w:eastAsia="Constantia" w:cs="Constantia"/>
                <w:b/>
                <w:bCs/>
                <w:spacing w:val="-1"/>
                <w:sz w:val="20"/>
                <w:szCs w:val="20"/>
              </w:rPr>
              <w:t>3.0.3</w:t>
            </w:r>
            <w:r>
              <w:rPr>
                <w:rFonts w:ascii="Constantia" w:hAnsi="Constantia" w:eastAsia="Constantia" w:cs="Constantia"/>
                <w:b/>
                <w:bCs/>
                <w:spacing w:val="34"/>
                <w:w w:val="10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0"/>
                <w:szCs w:val="20"/>
              </w:rPr>
              <w:t>的规定执行，</w:t>
            </w:r>
            <w:r>
              <w:rPr>
                <w:rFonts w:ascii="微软雅黑" w:hAnsi="微软雅黑" w:eastAsia="微软雅黑" w:cs="微软雅黑"/>
                <w:b/>
                <w:bCs/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0"/>
                <w:szCs w:val="20"/>
              </w:rPr>
              <w:t>均匀分布，</w:t>
            </w:r>
            <w:r>
              <w:rPr>
                <w:rFonts w:ascii="微软雅黑" w:hAnsi="微软雅黑" w:eastAsia="微软雅黑" w:cs="微软雅黑"/>
                <w:b/>
                <w:bCs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0"/>
                <w:szCs w:val="20"/>
              </w:rPr>
              <w:t>并具</w:t>
            </w:r>
            <w:r>
              <w:rPr>
                <w:rFonts w:ascii="微软雅黑" w:hAnsi="微软雅黑" w:eastAsia="微软雅黑" w:cs="微软雅黑"/>
                <w:b/>
                <w:bCs/>
                <w:spacing w:val="50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0"/>
                <w:szCs w:val="20"/>
              </w:rPr>
              <w:t>有代</w:t>
            </w:r>
          </w:p>
          <w:p>
            <w:pPr>
              <w:spacing w:before="13" w:line="186" w:lineRule="auto"/>
              <w:ind w:left="26"/>
              <w:rPr>
                <w:rFonts w:ascii="Constantia" w:hAnsi="Constantia" w:eastAsia="Constantia" w:cs="Constantia"/>
                <w:sz w:val="13"/>
                <w:szCs w:val="13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3"/>
                <w:sz w:val="20"/>
                <w:szCs w:val="20"/>
              </w:rPr>
              <w:t>表性；</w:t>
            </w:r>
            <w:r>
              <w:rPr>
                <w:rFonts w:ascii="微软雅黑" w:hAnsi="微软雅黑" w:eastAsia="微软雅黑" w:cs="微软雅黑"/>
                <w:b/>
                <w:bCs/>
                <w:spacing w:val="-19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3"/>
                <w:sz w:val="20"/>
                <w:szCs w:val="20"/>
              </w:rPr>
              <w:t>对面积大于</w:t>
            </w:r>
            <w:r>
              <w:rPr>
                <w:rFonts w:ascii="微软雅黑" w:hAnsi="微软雅黑" w:eastAsia="微软雅黑" w:cs="微软雅黑"/>
                <w:b/>
                <w:bCs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Constantia" w:hAnsi="Constantia" w:eastAsia="Constantia" w:cs="Constantia"/>
                <w:b/>
                <w:bCs/>
                <w:spacing w:val="-3"/>
                <w:sz w:val="20"/>
                <w:szCs w:val="20"/>
              </w:rPr>
              <w:t>100m</w:t>
            </w:r>
            <w:r>
              <w:rPr>
                <w:rFonts w:ascii="Constantia" w:hAnsi="Constantia" w:eastAsia="Constantia" w:cs="Constantia"/>
                <w:b/>
                <w:bCs/>
                <w:spacing w:val="-3"/>
                <w:position w:val="5"/>
                <w:sz w:val="13"/>
                <w:szCs w:val="13"/>
              </w:rPr>
              <w:t xml:space="preserve">2  </w:t>
            </w:r>
            <w:r>
              <w:rPr>
                <w:rFonts w:ascii="微软雅黑" w:hAnsi="微软雅黑" w:eastAsia="微软雅黑" w:cs="微软雅黑"/>
                <w:b/>
                <w:bCs/>
                <w:spacing w:val="-3"/>
                <w:sz w:val="20"/>
                <w:szCs w:val="20"/>
              </w:rPr>
              <w:t>的房间或空间，可按每</w:t>
            </w:r>
            <w:r>
              <w:rPr>
                <w:rFonts w:ascii="Constantia" w:hAnsi="Constantia" w:eastAsia="Constantia" w:cs="Constantia"/>
                <w:b/>
                <w:bCs/>
                <w:spacing w:val="-3"/>
                <w:sz w:val="20"/>
                <w:szCs w:val="20"/>
              </w:rPr>
              <w:t>100m</w:t>
            </w:r>
            <w:r>
              <w:rPr>
                <w:rFonts w:ascii="Constantia" w:hAnsi="Constantia" w:eastAsia="Constantia" w:cs="Constantia"/>
                <w:b/>
                <w:bCs/>
                <w:spacing w:val="-3"/>
                <w:position w:val="5"/>
                <w:sz w:val="13"/>
                <w:szCs w:val="13"/>
              </w:rPr>
              <w:t>2</w:t>
            </w:r>
          </w:p>
          <w:p>
            <w:pPr>
              <w:spacing w:line="190" w:lineRule="auto"/>
              <w:ind w:left="55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9"/>
                <w:sz w:val="20"/>
                <w:szCs w:val="20"/>
              </w:rPr>
              <w:t>划分为多个受检样本。公共建筑的不同典</w:t>
            </w:r>
          </w:p>
          <w:p>
            <w:pPr>
              <w:spacing w:before="4" w:line="191" w:lineRule="auto"/>
              <w:ind w:left="84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 xml:space="preserve">型功能区域检测部位不应少于 </w:t>
            </w:r>
            <w:r>
              <w:rPr>
                <w:rFonts w:ascii="Constantia" w:hAnsi="Constantia" w:eastAsia="Constantia" w:cs="Constantia"/>
                <w:b/>
                <w:bCs/>
                <w:spacing w:val="4"/>
                <w:sz w:val="20"/>
                <w:szCs w:val="20"/>
              </w:rPr>
              <w:t>2</w:t>
            </w:r>
            <w:r>
              <w:rPr>
                <w:rFonts w:ascii="Constantia" w:hAnsi="Constantia" w:eastAsia="Constantia" w:cs="Constantia"/>
                <w:b/>
                <w:bCs/>
                <w:spacing w:val="2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处。</w:t>
            </w:r>
          </w:p>
        </w:tc>
        <w:tc>
          <w:tcPr>
            <w:tcW w:w="2502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8" w:lineRule="auto"/>
              <w:ind w:left="11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9" w:hRule="atLeast"/>
        </w:trPr>
        <w:tc>
          <w:tcPr>
            <w:tcW w:w="96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5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3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57" w:line="236" w:lineRule="exact"/>
              <w:ind w:left="66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27"/>
                <w:w w:val="125"/>
                <w:sz w:val="20"/>
                <w:szCs w:val="20"/>
              </w:rPr>
              <w:t>/</w:t>
            </w:r>
          </w:p>
        </w:tc>
        <w:tc>
          <w:tcPr>
            <w:tcW w:w="847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before="61" w:line="263" w:lineRule="exact"/>
              <w:ind w:left="439"/>
              <w:rPr>
                <w:rFonts w:ascii="Constantia" w:hAnsi="Constantia" w:eastAsia="Constantia" w:cs="Constantia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b/>
                <w:bCs/>
                <w:position w:val="2"/>
                <w:sz w:val="20"/>
                <w:szCs w:val="20"/>
              </w:rPr>
              <w:t>/</w:t>
            </w:r>
          </w:p>
        </w:tc>
        <w:tc>
          <w:tcPr>
            <w:tcW w:w="4986" w:type="dxa"/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</w:p>
          <w:p>
            <w:pPr>
              <w:spacing w:before="86" w:line="175" w:lineRule="auto"/>
              <w:ind w:left="8" w:firstLine="14"/>
              <w:jc w:val="both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b/>
                <w:bCs/>
                <w:sz w:val="20"/>
                <w:szCs w:val="20"/>
              </w:rPr>
              <w:t>DBJ</w:t>
            </w:r>
            <w:r>
              <w:rPr>
                <w:rFonts w:ascii="Constantia" w:hAnsi="Constantia" w:eastAsia="Constantia" w:cs="Constantia"/>
                <w:b/>
                <w:bCs/>
                <w:spacing w:val="6"/>
                <w:sz w:val="20"/>
                <w:szCs w:val="20"/>
              </w:rPr>
              <w:t>/T15-234-2021</w:t>
            </w:r>
            <w:r>
              <w:rPr>
                <w:rFonts w:ascii="Constantia" w:hAnsi="Constantia" w:eastAsia="Constantia" w:cs="Constantia"/>
                <w:b/>
                <w:bCs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0"/>
                <w:szCs w:val="20"/>
              </w:rPr>
              <w:t>，</w:t>
            </w:r>
            <w:r>
              <w:rPr>
                <w:rFonts w:ascii="微软雅黑" w:hAnsi="微软雅黑" w:eastAsia="微软雅黑" w:cs="微软雅黑"/>
                <w:b/>
                <w:bCs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Constantia" w:hAnsi="Constantia" w:eastAsia="Constantia" w:cs="Constantia"/>
                <w:b/>
                <w:bCs/>
                <w:spacing w:val="6"/>
                <w:sz w:val="20"/>
                <w:szCs w:val="20"/>
              </w:rPr>
              <w:t xml:space="preserve">5.10.1 </w:t>
            </w: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0"/>
                <w:szCs w:val="20"/>
              </w:rPr>
              <w:t>条：集中新风系统房间室内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新风量的检测以房间数量为受检样本数量基数。最小抽</w:t>
            </w: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 xml:space="preserve">样检测数量按本标准表 </w:t>
            </w:r>
            <w:r>
              <w:rPr>
                <w:rFonts w:ascii="Constantia" w:hAnsi="Constantia" w:eastAsia="Constantia" w:cs="Constantia"/>
                <w:b/>
                <w:bCs/>
                <w:spacing w:val="5"/>
                <w:sz w:val="20"/>
                <w:szCs w:val="20"/>
              </w:rPr>
              <w:t>3.0.3</w:t>
            </w:r>
            <w:r>
              <w:rPr>
                <w:rFonts w:ascii="Constantia" w:hAnsi="Constantia" w:eastAsia="Constantia" w:cs="Constantia"/>
                <w:b/>
                <w:bCs/>
                <w:spacing w:val="40"/>
                <w:w w:val="10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>的规定执行，且不同房间</w:t>
            </w:r>
          </w:p>
          <w:p>
            <w:pPr>
              <w:spacing w:line="191" w:lineRule="auto"/>
              <w:ind w:left="177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 xml:space="preserve">不应少于 </w:t>
            </w:r>
            <w:r>
              <w:rPr>
                <w:rFonts w:ascii="Constantia" w:hAnsi="Constantia" w:eastAsia="Constantia" w:cs="Constantia"/>
                <w:b/>
                <w:bCs/>
                <w:spacing w:val="3"/>
                <w:sz w:val="20"/>
                <w:szCs w:val="20"/>
              </w:rPr>
              <w:t xml:space="preserve">2 </w:t>
            </w: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处。</w:t>
            </w:r>
          </w:p>
        </w:tc>
        <w:tc>
          <w:tcPr>
            <w:tcW w:w="2502" w:type="dxa"/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8" w:lineRule="auto"/>
              <w:ind w:left="121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962" w:type="dxa"/>
            <w:vMerge w:val="restart"/>
            <w:tcBorders>
              <w:bottom w:val="nil"/>
            </w:tcBorders>
            <w:vAlign w:val="top"/>
          </w:tcPr>
          <w:p>
            <w:pPr>
              <w:spacing w:line="479" w:lineRule="auto"/>
              <w:rPr>
                <w:rFonts w:ascii="Arial"/>
                <w:sz w:val="21"/>
              </w:rPr>
            </w:pPr>
          </w:p>
          <w:p>
            <w:pPr>
              <w:spacing w:before="61" w:line="193" w:lineRule="auto"/>
              <w:ind w:left="426"/>
              <w:rPr>
                <w:rFonts w:ascii="Constantia" w:hAnsi="Constantia" w:eastAsia="Constantia" w:cs="Constantia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b/>
                <w:bCs/>
                <w:spacing w:val="3"/>
                <w:sz w:val="20"/>
                <w:szCs w:val="20"/>
              </w:rPr>
              <w:t>2</w:t>
            </w:r>
          </w:p>
        </w:tc>
        <w:tc>
          <w:tcPr>
            <w:tcW w:w="1413" w:type="dxa"/>
            <w:vMerge w:val="restart"/>
            <w:tcBorders>
              <w:bottom w:val="nil"/>
            </w:tcBorders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before="86" w:line="190" w:lineRule="auto"/>
              <w:ind w:left="604" w:right="82" w:hanging="51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>配电与照明工</w:t>
            </w: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"/>
                <w:sz w:val="20"/>
                <w:szCs w:val="20"/>
              </w:rPr>
              <w:t>程</w:t>
            </w:r>
          </w:p>
        </w:tc>
        <w:tc>
          <w:tcPr>
            <w:tcW w:w="3558" w:type="dxa"/>
            <w:vMerge w:val="restart"/>
            <w:tcBorders>
              <w:bottom w:val="nil"/>
            </w:tcBorders>
            <w:vAlign w:val="top"/>
          </w:tcPr>
          <w:p>
            <w:pPr>
              <w:spacing w:line="432" w:lineRule="auto"/>
              <w:rPr>
                <w:rFonts w:ascii="Arial"/>
                <w:sz w:val="21"/>
              </w:rPr>
            </w:pPr>
          </w:p>
          <w:p>
            <w:pPr>
              <w:spacing w:before="85" w:line="191" w:lineRule="auto"/>
              <w:ind w:left="63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平均照度与功率密度检验</w:t>
            </w:r>
          </w:p>
        </w:tc>
        <w:tc>
          <w:tcPr>
            <w:tcW w:w="1413" w:type="dxa"/>
            <w:vAlign w:val="top"/>
          </w:tcPr>
          <w:p>
            <w:pPr>
              <w:spacing w:before="285" w:line="191" w:lineRule="auto"/>
              <w:ind w:left="29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平均照度</w:t>
            </w:r>
          </w:p>
        </w:tc>
        <w:tc>
          <w:tcPr>
            <w:tcW w:w="847" w:type="dxa"/>
            <w:vAlign w:val="top"/>
          </w:tcPr>
          <w:p>
            <w:pPr>
              <w:spacing w:before="285" w:line="181" w:lineRule="auto"/>
              <w:ind w:left="16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b/>
                <w:bCs/>
                <w:spacing w:val="1"/>
                <w:sz w:val="20"/>
                <w:szCs w:val="20"/>
              </w:rPr>
              <w:t>124</w:t>
            </w:r>
            <w:r>
              <w:rPr>
                <w:rFonts w:ascii="Constantia" w:hAnsi="Constantia" w:eastAsia="Constantia" w:cs="Constantia"/>
                <w:b/>
                <w:bCs/>
                <w:spacing w:val="19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"/>
                <w:sz w:val="20"/>
                <w:szCs w:val="20"/>
              </w:rPr>
              <w:t>点</w:t>
            </w:r>
          </w:p>
        </w:tc>
        <w:tc>
          <w:tcPr>
            <w:tcW w:w="4986" w:type="dxa"/>
            <w:vMerge w:val="restart"/>
            <w:tcBorders>
              <w:bottom w:val="nil"/>
            </w:tcBorders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before="85" w:line="186" w:lineRule="auto"/>
              <w:ind w:left="659" w:right="307" w:hanging="58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b/>
                <w:bCs/>
                <w:sz w:val="20"/>
                <w:szCs w:val="20"/>
              </w:rPr>
              <w:t>DBJ</w:t>
            </w:r>
            <w:r>
              <w:rPr>
                <w:rFonts w:ascii="Constantia" w:hAnsi="Constantia" w:eastAsia="Constantia" w:cs="Constantia"/>
                <w:b/>
                <w:bCs/>
                <w:spacing w:val="4"/>
                <w:sz w:val="20"/>
                <w:szCs w:val="20"/>
              </w:rPr>
              <w:t>15-65-2021</w:t>
            </w:r>
            <w:r>
              <w:rPr>
                <w:rFonts w:ascii="Constantia" w:hAnsi="Constantia" w:eastAsia="Constantia" w:cs="Constantia"/>
                <w:b/>
                <w:bCs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，</w:t>
            </w:r>
            <w:r>
              <w:rPr>
                <w:rFonts w:ascii="Constantia" w:hAnsi="Constantia" w:eastAsia="Constantia" w:cs="Constantia"/>
                <w:b/>
                <w:bCs/>
                <w:spacing w:val="4"/>
                <w:sz w:val="20"/>
                <w:szCs w:val="20"/>
              </w:rPr>
              <w:t>23.2.2</w:t>
            </w: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条：</w:t>
            </w:r>
            <w:r>
              <w:rPr>
                <w:rFonts w:ascii="微软雅黑" w:hAnsi="微软雅黑" w:eastAsia="微软雅黑" w:cs="微软雅黑"/>
                <w:b/>
                <w:bCs/>
                <w:spacing w:val="36"/>
                <w:w w:val="10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每个典型功能区域不少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0"/>
                <w:szCs w:val="20"/>
              </w:rPr>
              <w:t>于2处，且均匀分布，并具有代表性。</w:t>
            </w:r>
          </w:p>
        </w:tc>
        <w:tc>
          <w:tcPr>
            <w:tcW w:w="2502" w:type="dxa"/>
            <w:vMerge w:val="restart"/>
            <w:tcBorders>
              <w:bottom w:val="nil"/>
            </w:tcBorders>
            <w:vAlign w:val="top"/>
          </w:tcPr>
          <w:p>
            <w:pPr>
              <w:spacing w:before="319" w:line="191" w:lineRule="auto"/>
              <w:ind w:left="24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4"/>
                <w:sz w:val="20"/>
                <w:szCs w:val="20"/>
              </w:rPr>
              <w:t xml:space="preserve">共 </w:t>
            </w:r>
            <w:r>
              <w:rPr>
                <w:rFonts w:ascii="Constantia" w:hAnsi="Constantia" w:eastAsia="Constantia" w:cs="Constantia"/>
                <w:b/>
                <w:bCs/>
                <w:spacing w:val="-4"/>
                <w:sz w:val="20"/>
                <w:szCs w:val="20"/>
              </w:rPr>
              <w:t>62</w:t>
            </w:r>
            <w:r>
              <w:rPr>
                <w:rFonts w:ascii="Constantia" w:hAnsi="Constantia" w:eastAsia="Constantia" w:cs="Constantia"/>
                <w:b/>
                <w:bCs/>
                <w:spacing w:val="18"/>
                <w:w w:val="10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4"/>
                <w:sz w:val="20"/>
                <w:szCs w:val="20"/>
              </w:rPr>
              <w:t>功能区，</w:t>
            </w:r>
            <w:r>
              <w:rPr>
                <w:rFonts w:ascii="微软雅黑" w:hAnsi="微软雅黑" w:eastAsia="微软雅黑" w:cs="微软雅黑"/>
                <w:b/>
                <w:bCs/>
                <w:spacing w:val="28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4"/>
                <w:sz w:val="20"/>
                <w:szCs w:val="20"/>
              </w:rPr>
              <w:t>每功能区</w:t>
            </w:r>
          </w:p>
          <w:p>
            <w:pPr>
              <w:spacing w:before="5" w:line="183" w:lineRule="auto"/>
              <w:ind w:left="21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20"/>
                <w:szCs w:val="20"/>
              </w:rPr>
              <w:t xml:space="preserve">检测 </w:t>
            </w:r>
            <w:r>
              <w:rPr>
                <w:rFonts w:ascii="Constantia" w:hAnsi="Constantia" w:eastAsia="Constantia" w:cs="Constantia"/>
                <w:b/>
                <w:bCs/>
                <w:spacing w:val="-2"/>
                <w:sz w:val="20"/>
                <w:szCs w:val="20"/>
              </w:rPr>
              <w:t xml:space="preserve">2 </w:t>
            </w: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20"/>
                <w:szCs w:val="20"/>
              </w:rPr>
              <w:t>处，</w:t>
            </w:r>
            <w:r>
              <w:rPr>
                <w:rFonts w:ascii="微软雅黑" w:hAnsi="微软雅黑" w:eastAsia="微软雅黑" w:cs="微软雅黑"/>
                <w:b/>
                <w:bCs/>
                <w:spacing w:val="33"/>
                <w:w w:val="10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20"/>
                <w:szCs w:val="20"/>
              </w:rPr>
              <w:t>每处每参数</w:t>
            </w:r>
          </w:p>
          <w:p>
            <w:pPr>
              <w:spacing w:before="1" w:line="180" w:lineRule="auto"/>
              <w:ind w:left="56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"/>
                <w:sz w:val="20"/>
                <w:szCs w:val="20"/>
              </w:rPr>
              <w:t>为</w:t>
            </w:r>
            <w:r>
              <w:rPr>
                <w:rFonts w:ascii="微软雅黑" w:hAnsi="微软雅黑" w:eastAsia="微软雅黑" w:cs="微软雅黑"/>
                <w:b/>
                <w:bCs/>
                <w:spacing w:val="42"/>
                <w:sz w:val="20"/>
                <w:szCs w:val="20"/>
              </w:rPr>
              <w:t xml:space="preserve"> </w:t>
            </w:r>
            <w:r>
              <w:rPr>
                <w:rFonts w:ascii="Constantia" w:hAnsi="Constantia" w:eastAsia="Constantia" w:cs="Constantia"/>
                <w:b/>
                <w:bCs/>
                <w:spacing w:val="1"/>
                <w:sz w:val="20"/>
                <w:szCs w:val="20"/>
              </w:rPr>
              <w:t xml:space="preserve">1 </w:t>
            </w:r>
            <w:r>
              <w:rPr>
                <w:rFonts w:ascii="微软雅黑" w:hAnsi="微软雅黑" w:eastAsia="微软雅黑" w:cs="微软雅黑"/>
                <w:b/>
                <w:bCs/>
                <w:spacing w:val="1"/>
                <w:sz w:val="20"/>
                <w:szCs w:val="20"/>
              </w:rPr>
              <w:t>点，共</w:t>
            </w:r>
            <w:r>
              <w:rPr>
                <w:rFonts w:ascii="Constantia" w:hAnsi="Constantia" w:eastAsia="Constantia" w:cs="Constantia"/>
                <w:b/>
                <w:bCs/>
                <w:spacing w:val="1"/>
                <w:sz w:val="20"/>
                <w:szCs w:val="20"/>
              </w:rPr>
              <w:t>124</w:t>
            </w:r>
            <w:r>
              <w:rPr>
                <w:rFonts w:ascii="微软雅黑" w:hAnsi="微软雅黑" w:eastAsia="微软雅黑" w:cs="微软雅黑"/>
                <w:b/>
                <w:bCs/>
                <w:spacing w:val="1"/>
                <w:sz w:val="20"/>
                <w:szCs w:val="20"/>
              </w:rPr>
              <w:t>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96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5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3" w:type="dxa"/>
            <w:vAlign w:val="top"/>
          </w:tcPr>
          <w:p>
            <w:pPr>
              <w:spacing w:before="194" w:line="191" w:lineRule="auto"/>
              <w:ind w:left="29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功率密度</w:t>
            </w:r>
          </w:p>
        </w:tc>
        <w:tc>
          <w:tcPr>
            <w:tcW w:w="847" w:type="dxa"/>
            <w:vAlign w:val="top"/>
          </w:tcPr>
          <w:p>
            <w:pPr>
              <w:spacing w:before="197" w:line="181" w:lineRule="auto"/>
              <w:ind w:left="16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b/>
                <w:bCs/>
                <w:spacing w:val="1"/>
                <w:sz w:val="20"/>
                <w:szCs w:val="20"/>
              </w:rPr>
              <w:t>124</w:t>
            </w:r>
            <w:r>
              <w:rPr>
                <w:rFonts w:ascii="Constantia" w:hAnsi="Constantia" w:eastAsia="Constantia" w:cs="Constantia"/>
                <w:b/>
                <w:bCs/>
                <w:spacing w:val="19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"/>
                <w:sz w:val="20"/>
                <w:szCs w:val="20"/>
              </w:rPr>
              <w:t>点</w:t>
            </w:r>
          </w:p>
        </w:tc>
        <w:tc>
          <w:tcPr>
            <w:tcW w:w="498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</w:pPr>
    </w:p>
    <w:p>
      <w:pPr>
        <w:sectPr>
          <w:footerReference r:id="rId6" w:type="default"/>
          <w:pgSz w:w="16839" w:h="11907"/>
          <w:pgMar w:top="1012" w:right="292" w:bottom="961" w:left="859" w:header="0" w:footer="789" w:gutter="0"/>
          <w:cols w:space="720" w:num="1"/>
        </w:sectPr>
      </w:pPr>
    </w:p>
    <w:p>
      <w:pPr>
        <w:spacing w:line="185" w:lineRule="exact"/>
      </w:pPr>
    </w:p>
    <w:tbl>
      <w:tblPr>
        <w:tblStyle w:val="5"/>
        <w:tblW w:w="1564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2"/>
        <w:gridCol w:w="1415"/>
        <w:gridCol w:w="3541"/>
        <w:gridCol w:w="1415"/>
        <w:gridCol w:w="852"/>
        <w:gridCol w:w="4957"/>
        <w:gridCol w:w="249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3" w:hRule="atLeast"/>
        </w:trPr>
        <w:tc>
          <w:tcPr>
            <w:tcW w:w="97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86" w:line="192" w:lineRule="auto"/>
              <w:ind w:left="28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>序号</w:t>
            </w:r>
          </w:p>
        </w:tc>
        <w:tc>
          <w:tcPr>
            <w:tcW w:w="1415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85" w:line="191" w:lineRule="auto"/>
              <w:ind w:left="29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>分项工程</w:t>
            </w:r>
          </w:p>
        </w:tc>
        <w:tc>
          <w:tcPr>
            <w:tcW w:w="3541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85" w:line="191" w:lineRule="auto"/>
              <w:ind w:left="83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现场检测或试验项目</w:t>
            </w:r>
          </w:p>
        </w:tc>
        <w:tc>
          <w:tcPr>
            <w:tcW w:w="1415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86" w:line="191" w:lineRule="auto"/>
              <w:ind w:left="29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0"/>
                <w:szCs w:val="20"/>
              </w:rPr>
              <w:t>检测参数</w:t>
            </w:r>
          </w:p>
        </w:tc>
        <w:tc>
          <w:tcPr>
            <w:tcW w:w="852" w:type="dxa"/>
            <w:vAlign w:val="top"/>
          </w:tcPr>
          <w:p>
            <w:pPr>
              <w:spacing w:before="207" w:line="187" w:lineRule="auto"/>
              <w:ind w:left="124" w:right="10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检验数</w:t>
            </w:r>
            <w:r>
              <w:rPr>
                <w:rFonts w:ascii="微软雅黑" w:hAnsi="微软雅黑" w:eastAsia="微软雅黑" w:cs="微软雅黑"/>
                <w:b/>
                <w:bCs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量要求</w:t>
            </w:r>
          </w:p>
        </w:tc>
        <w:tc>
          <w:tcPr>
            <w:tcW w:w="4957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86" w:line="190" w:lineRule="auto"/>
              <w:ind w:left="207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0"/>
                <w:szCs w:val="20"/>
              </w:rPr>
              <w:t>检测频率</w:t>
            </w:r>
          </w:p>
        </w:tc>
        <w:tc>
          <w:tcPr>
            <w:tcW w:w="2495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86" w:line="192" w:lineRule="auto"/>
              <w:ind w:left="105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2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972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61" w:line="154" w:lineRule="exact"/>
              <w:ind w:left="437"/>
              <w:rPr>
                <w:rFonts w:ascii="Constantia" w:hAnsi="Constantia" w:eastAsia="Constantia" w:cs="Constantia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b/>
                <w:bCs/>
                <w:spacing w:val="4"/>
                <w:position w:val="2"/>
                <w:sz w:val="20"/>
                <w:szCs w:val="20"/>
              </w:rPr>
              <w:t>3</w:t>
            </w:r>
          </w:p>
        </w:tc>
        <w:tc>
          <w:tcPr>
            <w:tcW w:w="1415" w:type="dxa"/>
            <w:vMerge w:val="restart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85" w:line="184" w:lineRule="auto"/>
              <w:ind w:left="403" w:right="81" w:hanging="32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通风与空调系</w:t>
            </w:r>
            <w:r>
              <w:rPr>
                <w:rFonts w:ascii="微软雅黑" w:hAnsi="微软雅黑" w:eastAsia="微软雅黑" w:cs="微软雅黑"/>
                <w:b/>
                <w:bCs/>
                <w:spacing w:val="2"/>
                <w:sz w:val="20"/>
                <w:szCs w:val="20"/>
              </w:rPr>
              <w:t xml:space="preserve"> 统工程</w:t>
            </w:r>
          </w:p>
        </w:tc>
        <w:tc>
          <w:tcPr>
            <w:tcW w:w="3541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86" w:line="191" w:lineRule="auto"/>
              <w:ind w:left="94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0"/>
                <w:szCs w:val="20"/>
              </w:rPr>
              <w:t>室内平均温度检验</w:t>
            </w:r>
          </w:p>
        </w:tc>
        <w:tc>
          <w:tcPr>
            <w:tcW w:w="1415" w:type="dxa"/>
            <w:vAlign w:val="top"/>
          </w:tcPr>
          <w:p>
            <w:pPr>
              <w:spacing w:before="288" w:line="236" w:lineRule="exact"/>
              <w:ind w:left="571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27"/>
                <w:w w:val="125"/>
                <w:sz w:val="20"/>
                <w:szCs w:val="20"/>
              </w:rPr>
              <w:t>/</w:t>
            </w:r>
          </w:p>
        </w:tc>
        <w:tc>
          <w:tcPr>
            <w:tcW w:w="852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61" w:line="263" w:lineRule="exact"/>
              <w:ind w:left="306"/>
              <w:rPr>
                <w:rFonts w:ascii="Constantia" w:hAnsi="Constantia" w:eastAsia="Constantia" w:cs="Constantia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b/>
                <w:bCs/>
                <w:position w:val="2"/>
                <w:sz w:val="20"/>
                <w:szCs w:val="20"/>
              </w:rPr>
              <w:t>/</w:t>
            </w:r>
          </w:p>
        </w:tc>
        <w:tc>
          <w:tcPr>
            <w:tcW w:w="4957" w:type="dxa"/>
            <w:vAlign w:val="top"/>
          </w:tcPr>
          <w:p>
            <w:pPr>
              <w:spacing w:before="205" w:line="187" w:lineRule="auto"/>
              <w:ind w:left="1171" w:right="221" w:hanging="109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b/>
                <w:bCs/>
                <w:sz w:val="20"/>
                <w:szCs w:val="20"/>
              </w:rPr>
              <w:t>DBJ</w:t>
            </w:r>
            <w:r>
              <w:rPr>
                <w:rFonts w:ascii="Constantia" w:hAnsi="Constantia" w:eastAsia="Constantia" w:cs="Constantia"/>
                <w:b/>
                <w:bCs/>
                <w:spacing w:val="7"/>
                <w:sz w:val="20"/>
                <w:szCs w:val="20"/>
              </w:rPr>
              <w:t>15-65-2021</w:t>
            </w: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，</w:t>
            </w:r>
            <w:r>
              <w:rPr>
                <w:rFonts w:ascii="微软雅黑" w:hAnsi="微软雅黑" w:eastAsia="微软雅黑" w:cs="微软雅黑"/>
                <w:b/>
                <w:bCs/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Constantia" w:hAnsi="Constantia" w:eastAsia="Constantia" w:cs="Constantia"/>
                <w:b/>
                <w:bCs/>
                <w:spacing w:val="7"/>
                <w:sz w:val="20"/>
                <w:szCs w:val="20"/>
              </w:rPr>
              <w:t xml:space="preserve">23.2.2 </w:t>
            </w: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条：公共建筑不同典型功能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 xml:space="preserve">区域检测部位不应少于 </w:t>
            </w:r>
            <w:r>
              <w:rPr>
                <w:rFonts w:ascii="Constantia" w:hAnsi="Constantia" w:eastAsia="Constantia" w:cs="Constantia"/>
                <w:b/>
                <w:bCs/>
                <w:spacing w:val="5"/>
                <w:sz w:val="20"/>
                <w:szCs w:val="20"/>
              </w:rPr>
              <w:t xml:space="preserve">2 </w:t>
            </w: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>处</w:t>
            </w:r>
          </w:p>
        </w:tc>
        <w:tc>
          <w:tcPr>
            <w:tcW w:w="2495" w:type="dxa"/>
            <w:vAlign w:val="top"/>
          </w:tcPr>
          <w:p>
            <w:pPr>
              <w:pStyle w:val="6"/>
              <w:spacing w:before="273" w:line="228" w:lineRule="auto"/>
              <w:ind w:left="10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3" w:hRule="atLeast"/>
        </w:trPr>
        <w:tc>
          <w:tcPr>
            <w:tcW w:w="97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41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spacing w:before="85" w:line="190" w:lineRule="auto"/>
              <w:ind w:left="94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各风口的风量检验</w:t>
            </w:r>
          </w:p>
        </w:tc>
        <w:tc>
          <w:tcPr>
            <w:tcW w:w="1415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spacing w:before="85" w:line="190" w:lineRule="auto"/>
              <w:ind w:left="29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0"/>
                <w:szCs w:val="20"/>
              </w:rPr>
              <w:t>风口风量</w:t>
            </w:r>
          </w:p>
        </w:tc>
        <w:tc>
          <w:tcPr>
            <w:tcW w:w="852" w:type="dxa"/>
            <w:vAlign w:val="top"/>
          </w:tcPr>
          <w:p>
            <w:pPr>
              <w:spacing w:line="378" w:lineRule="auto"/>
              <w:rPr>
                <w:rFonts w:ascii="Arial"/>
                <w:sz w:val="21"/>
              </w:rPr>
            </w:pPr>
          </w:p>
          <w:p>
            <w:pPr>
              <w:spacing w:before="86" w:line="192" w:lineRule="auto"/>
              <w:ind w:left="20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b/>
                <w:bCs/>
                <w:spacing w:val="4"/>
                <w:sz w:val="20"/>
                <w:szCs w:val="20"/>
              </w:rPr>
              <w:t xml:space="preserve">81 </w:t>
            </w: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个</w:t>
            </w:r>
          </w:p>
        </w:tc>
        <w:tc>
          <w:tcPr>
            <w:tcW w:w="4957" w:type="dxa"/>
            <w:vAlign w:val="top"/>
          </w:tcPr>
          <w:p>
            <w:pPr>
              <w:spacing w:before="255" w:line="179" w:lineRule="auto"/>
              <w:ind w:left="8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b/>
                <w:bCs/>
                <w:sz w:val="20"/>
                <w:szCs w:val="20"/>
              </w:rPr>
              <w:t>DBJ</w:t>
            </w:r>
            <w:r>
              <w:rPr>
                <w:rFonts w:ascii="Constantia" w:hAnsi="Constantia" w:eastAsia="Constantia" w:cs="Constantia"/>
                <w:b/>
                <w:bCs/>
                <w:spacing w:val="7"/>
                <w:sz w:val="20"/>
                <w:szCs w:val="20"/>
              </w:rPr>
              <w:t>15-65-2021</w:t>
            </w: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，</w:t>
            </w:r>
            <w:r>
              <w:rPr>
                <w:rFonts w:ascii="微软雅黑" w:hAnsi="微软雅黑" w:eastAsia="微软雅黑" w:cs="微软雅黑"/>
                <w:b/>
                <w:bCs/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Constantia" w:hAnsi="Constantia" w:eastAsia="Constantia" w:cs="Constantia"/>
                <w:b/>
                <w:bCs/>
                <w:spacing w:val="7"/>
                <w:sz w:val="20"/>
                <w:szCs w:val="20"/>
              </w:rPr>
              <w:t xml:space="preserve">23.2.2 </w:t>
            </w: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条：按不同功能系统数量各</w:t>
            </w:r>
          </w:p>
          <w:p>
            <w:pPr>
              <w:spacing w:before="7" w:line="182" w:lineRule="auto"/>
              <w:ind w:left="322" w:right="151" w:hanging="31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抽查</w:t>
            </w:r>
            <w:r>
              <w:rPr>
                <w:rFonts w:ascii="微软雅黑" w:hAnsi="微软雅黑" w:eastAsia="微软雅黑" w:cs="微软雅黑"/>
                <w:b/>
                <w:bCs/>
                <w:spacing w:val="73"/>
                <w:w w:val="101"/>
                <w:sz w:val="20"/>
                <w:szCs w:val="20"/>
              </w:rPr>
              <w:t xml:space="preserve"> </w:t>
            </w:r>
            <w:r>
              <w:rPr>
                <w:rFonts w:ascii="Constantia" w:hAnsi="Constantia" w:eastAsia="Constantia" w:cs="Constantia"/>
                <w:b/>
                <w:bCs/>
                <w:spacing w:val="3"/>
                <w:sz w:val="20"/>
                <w:szCs w:val="20"/>
              </w:rPr>
              <w:t>10%</w:t>
            </w: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。以单一系统风口数量为受检样本基数，</w:t>
            </w:r>
            <w:r>
              <w:rPr>
                <w:rFonts w:ascii="微软雅黑" w:hAnsi="微软雅黑" w:eastAsia="微软雅黑" w:cs="微软雅黑"/>
                <w:b/>
                <w:bCs/>
                <w:spacing w:val="-3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最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"/>
                <w:sz w:val="20"/>
                <w:szCs w:val="20"/>
              </w:rPr>
              <w:t>小抽样数量不得少于本规范第</w:t>
            </w:r>
            <w:r>
              <w:rPr>
                <w:rFonts w:ascii="微软雅黑" w:hAnsi="微软雅黑" w:eastAsia="微软雅黑" w:cs="微软雅黑"/>
                <w:b/>
                <w:bCs/>
                <w:spacing w:val="36"/>
                <w:w w:val="101"/>
                <w:sz w:val="20"/>
                <w:szCs w:val="20"/>
              </w:rPr>
              <w:t xml:space="preserve"> </w:t>
            </w:r>
            <w:r>
              <w:rPr>
                <w:rFonts w:ascii="Constantia" w:hAnsi="Constantia" w:eastAsia="Constantia" w:cs="Constantia"/>
                <w:b/>
                <w:bCs/>
                <w:spacing w:val="1"/>
                <w:sz w:val="20"/>
                <w:szCs w:val="20"/>
              </w:rPr>
              <w:t xml:space="preserve">3.4.3 </w:t>
            </w:r>
            <w:r>
              <w:rPr>
                <w:rFonts w:ascii="微软雅黑" w:hAnsi="微软雅黑" w:eastAsia="微软雅黑" w:cs="微软雅黑"/>
                <w:b/>
                <w:bCs/>
                <w:spacing w:val="1"/>
                <w:sz w:val="20"/>
                <w:szCs w:val="20"/>
              </w:rPr>
              <w:t>条的规定。</w:t>
            </w:r>
          </w:p>
        </w:tc>
        <w:tc>
          <w:tcPr>
            <w:tcW w:w="2495" w:type="dxa"/>
            <w:vAlign w:val="top"/>
          </w:tcPr>
          <w:p>
            <w:pPr>
              <w:pStyle w:val="6"/>
              <w:spacing w:before="56" w:line="199" w:lineRule="auto"/>
              <w:ind w:left="339" w:right="232" w:hanging="264"/>
              <w:rPr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0"/>
                <w:szCs w:val="20"/>
              </w:rPr>
              <w:t>通风</w:t>
            </w:r>
            <w:r>
              <w:rPr>
                <w:spacing w:val="6"/>
                <w:sz w:val="20"/>
                <w:szCs w:val="20"/>
              </w:rPr>
              <w:t>系统148个、空调系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统33个，抽取13系</w:t>
            </w:r>
          </w:p>
          <w:p>
            <w:pPr>
              <w:pStyle w:val="6"/>
              <w:spacing w:before="34" w:line="172" w:lineRule="auto"/>
              <w:ind w:left="455" w:right="237" w:hanging="37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统，</w:t>
            </w:r>
            <w:r>
              <w:rPr>
                <w:rFonts w:ascii="微软雅黑" w:hAnsi="微软雅黑" w:eastAsia="微软雅黑" w:cs="微软雅黑"/>
                <w:b/>
                <w:bCs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每系统检</w:t>
            </w:r>
            <w:r>
              <w:rPr>
                <w:spacing w:val="4"/>
                <w:sz w:val="20"/>
                <w:szCs w:val="20"/>
              </w:rPr>
              <w:t>测3个风口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4"/>
                <w:sz w:val="20"/>
                <w:szCs w:val="20"/>
              </w:rPr>
              <w:t>,</w:t>
            </w:r>
            <w:r>
              <w:rPr>
                <w:spacing w:val="59"/>
                <w:sz w:val="20"/>
                <w:szCs w:val="20"/>
              </w:rPr>
              <w:t xml:space="preserve"> </w:t>
            </w:r>
            <w:r>
              <w:rPr>
                <w:spacing w:val="-4"/>
                <w:sz w:val="20"/>
                <w:szCs w:val="20"/>
              </w:rPr>
              <w:t>共39个风口</w:t>
            </w:r>
            <w:r>
              <w:rPr>
                <w:rFonts w:ascii="微软雅黑" w:hAnsi="微软雅黑" w:eastAsia="微软雅黑" w:cs="微软雅黑"/>
                <w:b/>
                <w:bCs/>
                <w:spacing w:val="-4"/>
                <w:sz w:val="20"/>
                <w:szCs w:val="20"/>
              </w:rPr>
              <w:t>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</w:trPr>
        <w:tc>
          <w:tcPr>
            <w:tcW w:w="97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41" w:type="dxa"/>
            <w:vAlign w:val="top"/>
          </w:tcPr>
          <w:p>
            <w:pPr>
              <w:spacing w:before="280" w:line="187" w:lineRule="auto"/>
              <w:ind w:left="1366" w:right="289" w:hanging="126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通风、空调（包括新风）</w:t>
            </w:r>
            <w:r>
              <w:rPr>
                <w:rFonts w:ascii="微软雅黑" w:hAnsi="微软雅黑" w:eastAsia="微软雅黑" w:cs="微软雅黑"/>
                <w:b/>
                <w:bCs/>
                <w:spacing w:val="33"/>
                <w:w w:val="10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系统的风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量检验</w:t>
            </w:r>
          </w:p>
        </w:tc>
        <w:tc>
          <w:tcPr>
            <w:tcW w:w="1415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86" w:line="190" w:lineRule="auto"/>
              <w:ind w:left="30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系统风量</w:t>
            </w:r>
          </w:p>
        </w:tc>
        <w:tc>
          <w:tcPr>
            <w:tcW w:w="852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before="86" w:line="179" w:lineRule="auto"/>
              <w:ind w:left="10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b/>
                <w:bCs/>
                <w:spacing w:val="5"/>
                <w:sz w:val="20"/>
                <w:szCs w:val="20"/>
              </w:rPr>
              <w:t>19</w:t>
            </w: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>系统</w:t>
            </w:r>
          </w:p>
        </w:tc>
        <w:tc>
          <w:tcPr>
            <w:tcW w:w="4957" w:type="dxa"/>
            <w:vAlign w:val="top"/>
          </w:tcPr>
          <w:p>
            <w:pPr>
              <w:spacing w:before="76" w:line="179" w:lineRule="auto"/>
              <w:ind w:left="15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b/>
                <w:bCs/>
                <w:sz w:val="20"/>
                <w:szCs w:val="20"/>
              </w:rPr>
              <w:t>DBJ</w:t>
            </w:r>
            <w:r>
              <w:rPr>
                <w:rFonts w:ascii="Constantia" w:hAnsi="Constantia" w:eastAsia="Constantia" w:cs="Constantia"/>
                <w:b/>
                <w:bCs/>
                <w:spacing w:val="7"/>
                <w:sz w:val="20"/>
                <w:szCs w:val="20"/>
              </w:rPr>
              <w:t>15-65-2021</w:t>
            </w: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，</w:t>
            </w:r>
            <w:r>
              <w:rPr>
                <w:rFonts w:ascii="微软雅黑" w:hAnsi="微软雅黑" w:eastAsia="微软雅黑" w:cs="微软雅黑"/>
                <w:b/>
                <w:bCs/>
                <w:spacing w:val="-30"/>
                <w:sz w:val="20"/>
                <w:szCs w:val="20"/>
              </w:rPr>
              <w:t xml:space="preserve"> </w:t>
            </w:r>
            <w:r>
              <w:rPr>
                <w:rFonts w:ascii="Constantia" w:hAnsi="Constantia" w:eastAsia="Constantia" w:cs="Constantia"/>
                <w:b/>
                <w:bCs/>
                <w:spacing w:val="7"/>
                <w:sz w:val="20"/>
                <w:szCs w:val="20"/>
              </w:rPr>
              <w:t>23.2.2</w:t>
            </w:r>
            <w:r>
              <w:rPr>
                <w:rFonts w:ascii="Constantia" w:hAnsi="Constantia" w:eastAsia="Constantia" w:cs="Constantia"/>
                <w:b/>
                <w:bCs/>
                <w:spacing w:val="16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条：按不同功能系统数量各</w:t>
            </w:r>
          </w:p>
          <w:p>
            <w:pPr>
              <w:spacing w:before="15" w:line="176" w:lineRule="auto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0"/>
                <w:szCs w:val="20"/>
              </w:rPr>
              <w:t>抽查</w:t>
            </w:r>
            <w:r>
              <w:rPr>
                <w:rFonts w:ascii="微软雅黑" w:hAnsi="微软雅黑" w:eastAsia="微软雅黑" w:cs="微软雅黑"/>
                <w:b/>
                <w:bCs/>
                <w:spacing w:val="45"/>
                <w:sz w:val="20"/>
                <w:szCs w:val="20"/>
              </w:rPr>
              <w:t xml:space="preserve"> </w:t>
            </w:r>
            <w:r>
              <w:rPr>
                <w:rFonts w:ascii="Constantia" w:hAnsi="Constantia" w:eastAsia="Constantia" w:cs="Constantia"/>
                <w:b/>
                <w:bCs/>
                <w:spacing w:val="6"/>
                <w:sz w:val="20"/>
                <w:szCs w:val="20"/>
              </w:rPr>
              <w:t>10%</w:t>
            </w: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0"/>
                <w:szCs w:val="20"/>
              </w:rPr>
              <w:t xml:space="preserve">，最小抽样数量不得少于本规范第 </w:t>
            </w:r>
            <w:r>
              <w:rPr>
                <w:rFonts w:ascii="Constantia" w:hAnsi="Constantia" w:eastAsia="Constantia" w:cs="Constantia"/>
                <w:b/>
                <w:bCs/>
                <w:spacing w:val="6"/>
                <w:sz w:val="20"/>
                <w:szCs w:val="20"/>
              </w:rPr>
              <w:t xml:space="preserve">3.4.3 </w:t>
            </w: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0"/>
                <w:szCs w:val="20"/>
              </w:rPr>
              <w:t>条的</w:t>
            </w:r>
          </w:p>
          <w:p>
            <w:pPr>
              <w:spacing w:line="170" w:lineRule="auto"/>
              <w:ind w:left="228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2"/>
                <w:sz w:val="20"/>
                <w:szCs w:val="20"/>
              </w:rPr>
              <w:t>规定</w:t>
            </w:r>
          </w:p>
        </w:tc>
        <w:tc>
          <w:tcPr>
            <w:tcW w:w="2495" w:type="dxa"/>
            <w:vAlign w:val="top"/>
          </w:tcPr>
          <w:p>
            <w:pPr>
              <w:pStyle w:val="6"/>
              <w:spacing w:before="210" w:line="178" w:lineRule="auto"/>
              <w:ind w:left="92" w:hanging="7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2"/>
                <w:sz w:val="20"/>
                <w:szCs w:val="20"/>
              </w:rPr>
              <w:t>各通风系统</w:t>
            </w:r>
            <w:r>
              <w:rPr>
                <w:rFonts w:ascii="微软雅黑" w:hAnsi="微软雅黑" w:eastAsia="微软雅黑" w:cs="微软雅黑"/>
                <w:b/>
                <w:bCs/>
                <w:spacing w:val="55"/>
                <w:w w:val="101"/>
                <w:sz w:val="20"/>
                <w:szCs w:val="20"/>
              </w:rPr>
              <w:t xml:space="preserve"> </w:t>
            </w:r>
            <w:r>
              <w:rPr>
                <w:rFonts w:ascii="Constantia" w:hAnsi="Constantia" w:eastAsia="Constantia" w:cs="Constantia"/>
                <w:b/>
                <w:bCs/>
                <w:spacing w:val="2"/>
                <w:sz w:val="20"/>
                <w:szCs w:val="20"/>
              </w:rPr>
              <w:t xml:space="preserve">148 </w:t>
            </w:r>
            <w:r>
              <w:rPr>
                <w:rFonts w:ascii="微软雅黑" w:hAnsi="微软雅黑" w:eastAsia="微软雅黑" w:cs="微软雅黑"/>
                <w:b/>
                <w:bCs/>
                <w:spacing w:val="2"/>
                <w:sz w:val="20"/>
                <w:szCs w:val="20"/>
              </w:rPr>
              <w:t>个、空调系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"/>
                <w:sz w:val="20"/>
                <w:szCs w:val="20"/>
              </w:rPr>
              <w:t>统</w:t>
            </w:r>
            <w:r>
              <w:rPr>
                <w:rFonts w:ascii="微软雅黑" w:hAnsi="微软雅黑" w:eastAsia="微软雅黑" w:cs="微软雅黑"/>
                <w:b/>
                <w:bCs/>
                <w:spacing w:val="30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33</w:t>
            </w:r>
            <w:r>
              <w:rPr>
                <w:rFonts w:ascii="微软雅黑" w:hAnsi="微软雅黑" w:eastAsia="微软雅黑" w:cs="微软雅黑"/>
                <w:b/>
                <w:bCs/>
                <w:spacing w:val="1"/>
                <w:sz w:val="20"/>
                <w:szCs w:val="20"/>
              </w:rPr>
              <w:t>个，</w:t>
            </w:r>
            <w:r>
              <w:rPr>
                <w:rFonts w:ascii="微软雅黑" w:hAnsi="微软雅黑" w:eastAsia="微软雅黑" w:cs="微软雅黑"/>
                <w:b/>
                <w:bCs/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"/>
                <w:sz w:val="20"/>
                <w:szCs w:val="20"/>
              </w:rPr>
              <w:t>抽取</w:t>
            </w:r>
            <w:r>
              <w:rPr>
                <w:rFonts w:ascii="微软雅黑" w:hAnsi="微软雅黑" w:eastAsia="微软雅黑" w:cs="微软雅黑"/>
                <w:b/>
                <w:bCs/>
                <w:spacing w:val="37"/>
                <w:sz w:val="20"/>
                <w:szCs w:val="20"/>
              </w:rPr>
              <w:t xml:space="preserve"> </w:t>
            </w:r>
            <w:r>
              <w:rPr>
                <w:rFonts w:ascii="Constantia" w:hAnsi="Constantia" w:eastAsia="Constantia" w:cs="Constantia"/>
                <w:b/>
                <w:bCs/>
                <w:spacing w:val="1"/>
                <w:sz w:val="20"/>
                <w:szCs w:val="20"/>
              </w:rPr>
              <w:t>19</w:t>
            </w:r>
            <w:r>
              <w:rPr>
                <w:rFonts w:ascii="微软雅黑" w:hAnsi="微软雅黑" w:eastAsia="微软雅黑" w:cs="微软雅黑"/>
                <w:b/>
                <w:bCs/>
                <w:spacing w:val="1"/>
                <w:sz w:val="20"/>
                <w:szCs w:val="20"/>
              </w:rPr>
              <w:t>系统。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</w:trPr>
        <w:tc>
          <w:tcPr>
            <w:tcW w:w="97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41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before="86" w:line="191" w:lineRule="auto"/>
              <w:ind w:left="74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0"/>
                <w:szCs w:val="20"/>
              </w:rPr>
              <w:t>空调机组的水流量检验</w:t>
            </w:r>
          </w:p>
        </w:tc>
        <w:tc>
          <w:tcPr>
            <w:tcW w:w="1415" w:type="dxa"/>
            <w:vAlign w:val="top"/>
          </w:tcPr>
          <w:p>
            <w:pPr>
              <w:spacing w:before="295" w:line="236" w:lineRule="exact"/>
              <w:ind w:left="572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27"/>
                <w:w w:val="125"/>
                <w:sz w:val="20"/>
                <w:szCs w:val="20"/>
              </w:rPr>
              <w:t>/</w:t>
            </w:r>
          </w:p>
        </w:tc>
        <w:tc>
          <w:tcPr>
            <w:tcW w:w="852" w:type="dxa"/>
            <w:vAlign w:val="top"/>
          </w:tcPr>
          <w:p>
            <w:pPr>
              <w:spacing w:before="269" w:line="263" w:lineRule="exact"/>
              <w:ind w:left="431"/>
              <w:rPr>
                <w:rFonts w:ascii="Constantia" w:hAnsi="Constantia" w:eastAsia="Constantia" w:cs="Constantia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b/>
                <w:bCs/>
                <w:position w:val="2"/>
                <w:sz w:val="20"/>
                <w:szCs w:val="20"/>
              </w:rPr>
              <w:t>/</w:t>
            </w:r>
          </w:p>
        </w:tc>
        <w:tc>
          <w:tcPr>
            <w:tcW w:w="4957" w:type="dxa"/>
            <w:vAlign w:val="top"/>
          </w:tcPr>
          <w:p>
            <w:pPr>
              <w:spacing w:before="286" w:line="180" w:lineRule="auto"/>
              <w:ind w:left="246" w:right="308" w:hanging="17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b/>
                <w:bCs/>
                <w:sz w:val="20"/>
                <w:szCs w:val="20"/>
              </w:rPr>
              <w:t>DBJ</w:t>
            </w:r>
            <w:r>
              <w:rPr>
                <w:rFonts w:ascii="Constantia" w:hAnsi="Constantia" w:eastAsia="Constantia" w:cs="Constantia"/>
                <w:b/>
                <w:bCs/>
                <w:spacing w:val="2"/>
                <w:sz w:val="20"/>
                <w:szCs w:val="20"/>
              </w:rPr>
              <w:t>15-65-2021</w:t>
            </w:r>
            <w:r>
              <w:rPr>
                <w:rFonts w:ascii="Constantia" w:hAnsi="Constantia" w:eastAsia="Constantia" w:cs="Constantia"/>
                <w:b/>
                <w:bCs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2"/>
                <w:sz w:val="20"/>
                <w:szCs w:val="20"/>
              </w:rPr>
              <w:t>，</w:t>
            </w:r>
            <w:r>
              <w:rPr>
                <w:rFonts w:ascii="Constantia" w:hAnsi="Constantia" w:eastAsia="Constantia" w:cs="Constantia"/>
                <w:b/>
                <w:bCs/>
                <w:spacing w:val="2"/>
                <w:sz w:val="20"/>
                <w:szCs w:val="20"/>
              </w:rPr>
              <w:t xml:space="preserve">23.2.2 </w:t>
            </w:r>
            <w:r>
              <w:rPr>
                <w:rFonts w:ascii="微软雅黑" w:hAnsi="微软雅黑" w:eastAsia="微软雅黑" w:cs="微软雅黑"/>
                <w:b/>
                <w:bCs/>
                <w:spacing w:val="2"/>
                <w:sz w:val="20"/>
                <w:szCs w:val="20"/>
              </w:rPr>
              <w:t>条：</w:t>
            </w:r>
            <w:r>
              <w:rPr>
                <w:rFonts w:ascii="微软雅黑" w:hAnsi="微软雅黑" w:eastAsia="微软雅黑" w:cs="微软雅黑"/>
                <w:b/>
                <w:bCs/>
                <w:spacing w:val="-3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2"/>
                <w:sz w:val="20"/>
                <w:szCs w:val="20"/>
              </w:rPr>
              <w:t>按系统数量抽查</w:t>
            </w:r>
            <w:r>
              <w:rPr>
                <w:rFonts w:ascii="微软雅黑" w:hAnsi="微软雅黑" w:eastAsia="微软雅黑" w:cs="微软雅黑"/>
                <w:b/>
                <w:bCs/>
                <w:spacing w:val="41"/>
                <w:w w:val="101"/>
                <w:sz w:val="20"/>
                <w:szCs w:val="20"/>
              </w:rPr>
              <w:t xml:space="preserve"> </w:t>
            </w:r>
            <w:r>
              <w:rPr>
                <w:rFonts w:ascii="Constantia" w:hAnsi="Constantia" w:eastAsia="Constantia" w:cs="Constantia"/>
                <w:b/>
                <w:bCs/>
                <w:spacing w:val="2"/>
                <w:sz w:val="20"/>
                <w:szCs w:val="20"/>
              </w:rPr>
              <w:t>10%</w:t>
            </w:r>
            <w:r>
              <w:rPr>
                <w:rFonts w:ascii="微软雅黑" w:hAnsi="微软雅黑" w:eastAsia="微软雅黑" w:cs="微软雅黑"/>
                <w:b/>
                <w:bCs/>
                <w:spacing w:val="2"/>
                <w:sz w:val="20"/>
                <w:szCs w:val="20"/>
              </w:rPr>
              <w:t>，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 xml:space="preserve">最小抽样数量不得少于本规范第 </w:t>
            </w:r>
            <w:r>
              <w:rPr>
                <w:rFonts w:ascii="Constantia" w:hAnsi="Constantia" w:eastAsia="Constantia" w:cs="Constantia"/>
                <w:b/>
                <w:bCs/>
                <w:spacing w:val="7"/>
                <w:sz w:val="20"/>
                <w:szCs w:val="20"/>
              </w:rPr>
              <w:t xml:space="preserve">3.4.3 </w:t>
            </w: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条的</w:t>
            </w: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0"/>
                <w:szCs w:val="20"/>
              </w:rPr>
              <w:t>规定</w:t>
            </w:r>
          </w:p>
        </w:tc>
        <w:tc>
          <w:tcPr>
            <w:tcW w:w="2495" w:type="dxa"/>
            <w:vAlign w:val="top"/>
          </w:tcPr>
          <w:p>
            <w:pPr>
              <w:spacing w:line="3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8" w:lineRule="auto"/>
              <w:ind w:left="10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</w:trPr>
        <w:tc>
          <w:tcPr>
            <w:tcW w:w="97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41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86" w:line="190" w:lineRule="auto"/>
              <w:ind w:left="31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空调机组冷冻水供回水温差检验</w:t>
            </w:r>
          </w:p>
        </w:tc>
        <w:tc>
          <w:tcPr>
            <w:tcW w:w="1415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7" w:line="236" w:lineRule="exact"/>
              <w:ind w:left="504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27"/>
                <w:w w:val="125"/>
                <w:sz w:val="20"/>
                <w:szCs w:val="20"/>
              </w:rPr>
              <w:t>/</w:t>
            </w:r>
          </w:p>
        </w:tc>
        <w:tc>
          <w:tcPr>
            <w:tcW w:w="852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before="62" w:line="263" w:lineRule="exact"/>
              <w:ind w:left="362"/>
              <w:rPr>
                <w:rFonts w:ascii="Constantia" w:hAnsi="Constantia" w:eastAsia="Constantia" w:cs="Constantia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b/>
                <w:bCs/>
                <w:position w:val="2"/>
                <w:sz w:val="20"/>
                <w:szCs w:val="20"/>
              </w:rPr>
              <w:t>/</w:t>
            </w:r>
          </w:p>
        </w:tc>
        <w:tc>
          <w:tcPr>
            <w:tcW w:w="4957" w:type="dxa"/>
            <w:vAlign w:val="top"/>
          </w:tcPr>
          <w:p>
            <w:pPr>
              <w:spacing w:before="205" w:line="180" w:lineRule="auto"/>
              <w:ind w:left="140" w:right="308" w:hanging="6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b/>
                <w:bCs/>
                <w:sz w:val="20"/>
                <w:szCs w:val="20"/>
              </w:rPr>
              <w:t>DBJ</w:t>
            </w:r>
            <w:r>
              <w:rPr>
                <w:rFonts w:ascii="Constantia" w:hAnsi="Constantia" w:eastAsia="Constantia" w:cs="Constantia"/>
                <w:b/>
                <w:bCs/>
                <w:spacing w:val="2"/>
                <w:sz w:val="20"/>
                <w:szCs w:val="20"/>
              </w:rPr>
              <w:t>15-65-2021</w:t>
            </w:r>
            <w:r>
              <w:rPr>
                <w:rFonts w:ascii="Constantia" w:hAnsi="Constantia" w:eastAsia="Constantia" w:cs="Constantia"/>
                <w:b/>
                <w:bCs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2"/>
                <w:sz w:val="20"/>
                <w:szCs w:val="20"/>
              </w:rPr>
              <w:t>，</w:t>
            </w:r>
            <w:r>
              <w:rPr>
                <w:rFonts w:ascii="Constantia" w:hAnsi="Constantia" w:eastAsia="Constantia" w:cs="Constantia"/>
                <w:b/>
                <w:bCs/>
                <w:spacing w:val="2"/>
                <w:sz w:val="20"/>
                <w:szCs w:val="20"/>
              </w:rPr>
              <w:t xml:space="preserve">23.2.2 </w:t>
            </w:r>
            <w:r>
              <w:rPr>
                <w:rFonts w:ascii="微软雅黑" w:hAnsi="微软雅黑" w:eastAsia="微软雅黑" w:cs="微软雅黑"/>
                <w:b/>
                <w:bCs/>
                <w:spacing w:val="2"/>
                <w:sz w:val="20"/>
                <w:szCs w:val="20"/>
              </w:rPr>
              <w:t>条：</w:t>
            </w:r>
            <w:r>
              <w:rPr>
                <w:rFonts w:ascii="微软雅黑" w:hAnsi="微软雅黑" w:eastAsia="微软雅黑" w:cs="微软雅黑"/>
                <w:b/>
                <w:bCs/>
                <w:spacing w:val="-3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2"/>
                <w:sz w:val="20"/>
                <w:szCs w:val="20"/>
              </w:rPr>
              <w:t>按系统数量抽查</w:t>
            </w:r>
            <w:r>
              <w:rPr>
                <w:rFonts w:ascii="微软雅黑" w:hAnsi="微软雅黑" w:eastAsia="微软雅黑" w:cs="微软雅黑"/>
                <w:b/>
                <w:bCs/>
                <w:spacing w:val="41"/>
                <w:w w:val="101"/>
                <w:sz w:val="20"/>
                <w:szCs w:val="20"/>
              </w:rPr>
              <w:t xml:space="preserve"> </w:t>
            </w:r>
            <w:r>
              <w:rPr>
                <w:rFonts w:ascii="Constantia" w:hAnsi="Constantia" w:eastAsia="Constantia" w:cs="Constantia"/>
                <w:b/>
                <w:bCs/>
                <w:spacing w:val="2"/>
                <w:sz w:val="20"/>
                <w:szCs w:val="20"/>
              </w:rPr>
              <w:t>10%</w:t>
            </w:r>
            <w:r>
              <w:rPr>
                <w:rFonts w:ascii="微软雅黑" w:hAnsi="微软雅黑" w:eastAsia="微软雅黑" w:cs="微软雅黑"/>
                <w:b/>
                <w:bCs/>
                <w:spacing w:val="2"/>
                <w:sz w:val="20"/>
                <w:szCs w:val="20"/>
              </w:rPr>
              <w:t>，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 xml:space="preserve">最小抽样数量不得少于本规范第 </w:t>
            </w:r>
            <w:r>
              <w:rPr>
                <w:rFonts w:ascii="Constantia" w:hAnsi="Constantia" w:eastAsia="Constantia" w:cs="Constantia"/>
                <w:b/>
                <w:bCs/>
                <w:spacing w:val="5"/>
                <w:sz w:val="20"/>
                <w:szCs w:val="20"/>
              </w:rPr>
              <w:t>3.4.3</w:t>
            </w:r>
            <w:r>
              <w:rPr>
                <w:rFonts w:ascii="Constantia" w:hAnsi="Constantia" w:eastAsia="Constantia" w:cs="Constantia"/>
                <w:b/>
                <w:bCs/>
                <w:spacing w:val="25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>条的规定。</w:t>
            </w:r>
          </w:p>
        </w:tc>
        <w:tc>
          <w:tcPr>
            <w:tcW w:w="2495" w:type="dxa"/>
            <w:vAlign w:val="top"/>
          </w:tcPr>
          <w:p>
            <w:pPr>
              <w:pStyle w:val="6"/>
              <w:spacing w:before="201" w:line="228" w:lineRule="auto"/>
              <w:ind w:left="10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4" w:hRule="atLeast"/>
        </w:trPr>
        <w:tc>
          <w:tcPr>
            <w:tcW w:w="97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41" w:type="dxa"/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before="86" w:line="190" w:lineRule="auto"/>
              <w:ind w:left="62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风管严密性及变形量检验</w:t>
            </w:r>
          </w:p>
        </w:tc>
        <w:tc>
          <w:tcPr>
            <w:tcW w:w="1415" w:type="dxa"/>
            <w:vAlign w:val="top"/>
          </w:tcPr>
          <w:p>
            <w:pPr>
              <w:spacing w:before="326" w:line="186" w:lineRule="auto"/>
              <w:ind w:left="203" w:right="273" w:hanging="9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0"/>
                <w:szCs w:val="20"/>
              </w:rPr>
              <w:t>风管严密性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及变形量</w:t>
            </w:r>
          </w:p>
        </w:tc>
        <w:tc>
          <w:tcPr>
            <w:tcW w:w="852" w:type="dxa"/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spacing w:before="86" w:line="179" w:lineRule="auto"/>
              <w:ind w:left="22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b/>
                <w:bCs/>
                <w:spacing w:val="3"/>
                <w:sz w:val="20"/>
                <w:szCs w:val="20"/>
              </w:rPr>
              <w:t>19</w:t>
            </w: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件</w:t>
            </w:r>
          </w:p>
        </w:tc>
        <w:tc>
          <w:tcPr>
            <w:tcW w:w="4957" w:type="dxa"/>
            <w:vAlign w:val="top"/>
          </w:tcPr>
          <w:p>
            <w:pPr>
              <w:spacing w:before="325" w:line="186" w:lineRule="auto"/>
              <w:ind w:left="1280" w:right="184" w:hanging="127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b/>
                <w:bCs/>
                <w:sz w:val="20"/>
                <w:szCs w:val="20"/>
              </w:rPr>
              <w:t>DBJ</w:t>
            </w:r>
            <w:r>
              <w:rPr>
                <w:rFonts w:ascii="Constantia" w:hAnsi="Constantia" w:eastAsia="Constantia" w:cs="Constantia"/>
                <w:b/>
                <w:bCs/>
                <w:spacing w:val="5"/>
                <w:sz w:val="20"/>
                <w:szCs w:val="20"/>
              </w:rPr>
              <w:t xml:space="preserve">15-65-2021,14.2.4 </w:t>
            </w: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 xml:space="preserve">条第 </w:t>
            </w:r>
            <w:r>
              <w:rPr>
                <w:rFonts w:ascii="Constantia" w:hAnsi="Constantia" w:eastAsia="Constantia" w:cs="Constantia"/>
                <w:b/>
                <w:bCs/>
                <w:spacing w:val="5"/>
                <w:sz w:val="20"/>
                <w:szCs w:val="20"/>
              </w:rPr>
              <w:t xml:space="preserve">4 </w:t>
            </w: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>款</w:t>
            </w:r>
            <w:r>
              <w:rPr>
                <w:rFonts w:ascii="Constantia" w:hAnsi="Constantia" w:eastAsia="Constantia" w:cs="Constantia"/>
                <w:b/>
                <w:bCs/>
                <w:spacing w:val="5"/>
                <w:sz w:val="20"/>
                <w:szCs w:val="20"/>
              </w:rPr>
              <w:t>:</w:t>
            </w: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>按系统数量的</w:t>
            </w:r>
            <w:r>
              <w:rPr>
                <w:rFonts w:ascii="微软雅黑" w:hAnsi="微软雅黑" w:eastAsia="微软雅黑" w:cs="微软雅黑"/>
                <w:b/>
                <w:bCs/>
                <w:spacing w:val="52"/>
                <w:sz w:val="20"/>
                <w:szCs w:val="20"/>
              </w:rPr>
              <w:t xml:space="preserve"> </w:t>
            </w:r>
            <w:r>
              <w:rPr>
                <w:rFonts w:ascii="Constantia" w:hAnsi="Constantia" w:eastAsia="Constantia" w:cs="Constantia"/>
                <w:b/>
                <w:bCs/>
                <w:spacing w:val="5"/>
                <w:sz w:val="20"/>
                <w:szCs w:val="20"/>
              </w:rPr>
              <w:t>10%</w:t>
            </w: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>抽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0"/>
                <w:szCs w:val="20"/>
              </w:rPr>
              <w:t>检，且不得少于</w:t>
            </w:r>
            <w:r>
              <w:rPr>
                <w:rFonts w:ascii="微软雅黑" w:hAnsi="微软雅黑" w:eastAsia="微软雅黑" w:cs="微软雅黑"/>
                <w:b/>
                <w:bCs/>
                <w:spacing w:val="46"/>
                <w:sz w:val="20"/>
                <w:szCs w:val="20"/>
              </w:rPr>
              <w:t xml:space="preserve"> </w:t>
            </w:r>
            <w:r>
              <w:rPr>
                <w:rFonts w:ascii="Constantia" w:hAnsi="Constantia" w:eastAsia="Constantia" w:cs="Constantia"/>
                <w:b/>
                <w:bCs/>
                <w:spacing w:val="-1"/>
                <w:sz w:val="20"/>
                <w:szCs w:val="20"/>
              </w:rPr>
              <w:t xml:space="preserve">1 </w:t>
            </w: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0"/>
                <w:szCs w:val="20"/>
              </w:rPr>
              <w:t>个系统</w:t>
            </w:r>
          </w:p>
        </w:tc>
        <w:tc>
          <w:tcPr>
            <w:tcW w:w="2495" w:type="dxa"/>
            <w:vAlign w:val="top"/>
          </w:tcPr>
          <w:p>
            <w:pPr>
              <w:pStyle w:val="6"/>
              <w:spacing w:before="45" w:line="175" w:lineRule="auto"/>
              <w:ind w:left="201" w:right="1" w:hanging="18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2"/>
                <w:sz w:val="20"/>
                <w:szCs w:val="20"/>
              </w:rPr>
              <w:t>通风系统</w:t>
            </w:r>
            <w:r>
              <w:rPr>
                <w:rFonts w:ascii="微软雅黑" w:hAnsi="微软雅黑" w:eastAsia="微软雅黑" w:cs="微软雅黑"/>
                <w:b/>
                <w:bCs/>
                <w:spacing w:val="54"/>
                <w:sz w:val="20"/>
                <w:szCs w:val="20"/>
              </w:rPr>
              <w:t xml:space="preserve"> </w:t>
            </w:r>
            <w:r>
              <w:rPr>
                <w:rFonts w:ascii="Constantia" w:hAnsi="Constantia" w:eastAsia="Constantia" w:cs="Constantia"/>
                <w:b/>
                <w:bCs/>
                <w:spacing w:val="2"/>
                <w:sz w:val="20"/>
                <w:szCs w:val="20"/>
              </w:rPr>
              <w:t xml:space="preserve">148 </w:t>
            </w:r>
            <w:r>
              <w:rPr>
                <w:rFonts w:ascii="微软雅黑" w:hAnsi="微软雅黑" w:eastAsia="微软雅黑" w:cs="微软雅黑"/>
                <w:b/>
                <w:bCs/>
                <w:spacing w:val="2"/>
                <w:sz w:val="20"/>
                <w:szCs w:val="20"/>
              </w:rPr>
              <w:t>个、空调系统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Constantia" w:hAnsi="Constantia" w:eastAsia="Constantia" w:cs="Constantia"/>
                <w:b/>
                <w:bCs/>
                <w:spacing w:val="3"/>
                <w:sz w:val="20"/>
                <w:szCs w:val="20"/>
              </w:rPr>
              <w:t>33</w:t>
            </w: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个，抽取</w:t>
            </w:r>
            <w:r>
              <w:rPr>
                <w:rFonts w:ascii="微软雅黑" w:hAnsi="微软雅黑" w:eastAsia="微软雅黑" w:cs="微软雅黑"/>
                <w:b/>
                <w:bCs/>
                <w:spacing w:val="18"/>
                <w:w w:val="101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19</w:t>
            </w: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个系统，</w:t>
            </w:r>
          </w:p>
          <w:p>
            <w:pPr>
              <w:spacing w:before="1" w:line="178" w:lineRule="auto"/>
              <w:ind w:left="8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0"/>
                <w:szCs w:val="20"/>
              </w:rPr>
              <w:t>每系统检测一件，</w:t>
            </w:r>
            <w:r>
              <w:rPr>
                <w:rFonts w:ascii="微软雅黑" w:hAnsi="微软雅黑" w:eastAsia="微软雅黑" w:cs="微软雅黑"/>
                <w:b/>
                <w:bCs/>
                <w:spacing w:val="-30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0"/>
                <w:szCs w:val="20"/>
              </w:rPr>
              <w:t>共</w:t>
            </w:r>
            <w:r>
              <w:rPr>
                <w:rFonts w:ascii="微软雅黑" w:hAnsi="微软雅黑" w:eastAsia="微软雅黑" w:cs="微软雅黑"/>
                <w:b/>
                <w:bCs/>
                <w:spacing w:val="28"/>
                <w:sz w:val="20"/>
                <w:szCs w:val="20"/>
              </w:rPr>
              <w:t xml:space="preserve"> </w:t>
            </w:r>
            <w:r>
              <w:rPr>
                <w:rFonts w:ascii="Constantia" w:hAnsi="Constantia" w:eastAsia="Constantia" w:cs="Constantia"/>
                <w:b/>
                <w:bCs/>
                <w:spacing w:val="-1"/>
                <w:sz w:val="20"/>
                <w:szCs w:val="20"/>
              </w:rPr>
              <w:t>19</w:t>
            </w: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0"/>
                <w:szCs w:val="20"/>
              </w:rPr>
              <w:t>件</w:t>
            </w:r>
          </w:p>
          <w:p>
            <w:pPr>
              <w:spacing w:before="131" w:line="91" w:lineRule="exact"/>
              <w:ind w:left="117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position w:val="3"/>
                <w:sz w:val="20"/>
                <w:szCs w:val="20"/>
              </w:rPr>
              <w:t>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4" w:hRule="atLeast"/>
        </w:trPr>
        <w:tc>
          <w:tcPr>
            <w:tcW w:w="97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41" w:type="dxa"/>
            <w:vAlign w:val="top"/>
          </w:tcPr>
          <w:p>
            <w:pPr>
              <w:spacing w:before="302" w:line="186" w:lineRule="auto"/>
              <w:ind w:left="236" w:right="191" w:hanging="22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厨房、餐厅、浴室、卫生间与地下车</w:t>
            </w: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 xml:space="preserve"> 库的防串烟、防倒灌性能检验；</w:t>
            </w:r>
          </w:p>
        </w:tc>
        <w:tc>
          <w:tcPr>
            <w:tcW w:w="1415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before="85" w:line="191" w:lineRule="auto"/>
              <w:ind w:left="41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20"/>
                <w:szCs w:val="20"/>
              </w:rPr>
              <w:t>防串烟</w:t>
            </w:r>
          </w:p>
        </w:tc>
        <w:tc>
          <w:tcPr>
            <w:tcW w:w="852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before="85" w:line="191" w:lineRule="auto"/>
              <w:ind w:left="18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Arial" w:hAnsi="Arial" w:eastAsia="Arial" w:cs="Arial"/>
                <w:b/>
                <w:bCs/>
                <w:spacing w:val="-4"/>
                <w:sz w:val="20"/>
                <w:szCs w:val="20"/>
              </w:rPr>
              <w:t>1</w:t>
            </w:r>
            <w:r>
              <w:rPr>
                <w:rFonts w:ascii="微软雅黑" w:hAnsi="微软雅黑" w:eastAsia="微软雅黑" w:cs="微软雅黑"/>
                <w:b/>
                <w:bCs/>
                <w:spacing w:val="-4"/>
                <w:sz w:val="20"/>
                <w:szCs w:val="20"/>
              </w:rPr>
              <w:t>系统</w:t>
            </w:r>
          </w:p>
        </w:tc>
        <w:tc>
          <w:tcPr>
            <w:tcW w:w="4957" w:type="dxa"/>
            <w:vAlign w:val="top"/>
          </w:tcPr>
          <w:p>
            <w:pPr>
              <w:spacing w:before="234" w:line="179" w:lineRule="auto"/>
              <w:ind w:left="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b/>
                <w:bCs/>
                <w:sz w:val="20"/>
                <w:szCs w:val="20"/>
              </w:rPr>
              <w:t>DBJ</w:t>
            </w:r>
            <w:r>
              <w:rPr>
                <w:rFonts w:ascii="Constantia" w:hAnsi="Constantia" w:eastAsia="Constantia" w:cs="Constantia"/>
                <w:b/>
                <w:bCs/>
                <w:spacing w:val="6"/>
                <w:sz w:val="20"/>
                <w:szCs w:val="20"/>
              </w:rPr>
              <w:t>/T15-234-2021</w:t>
            </w:r>
            <w:r>
              <w:rPr>
                <w:rFonts w:ascii="Constantia" w:hAnsi="Constantia" w:eastAsia="Constantia" w:cs="Constantia"/>
                <w:b/>
                <w:bCs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0"/>
                <w:szCs w:val="20"/>
              </w:rPr>
              <w:t>，</w:t>
            </w:r>
            <w:r>
              <w:rPr>
                <w:rFonts w:ascii="微软雅黑" w:hAnsi="微软雅黑" w:eastAsia="微软雅黑" w:cs="微软雅黑"/>
                <w:b/>
                <w:bCs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Constantia" w:hAnsi="Constantia" w:eastAsia="Constantia" w:cs="Constantia"/>
                <w:b/>
                <w:bCs/>
                <w:spacing w:val="6"/>
                <w:sz w:val="20"/>
                <w:szCs w:val="20"/>
              </w:rPr>
              <w:t xml:space="preserve">9.8.1 </w:t>
            </w: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0"/>
                <w:szCs w:val="20"/>
              </w:rPr>
              <w:t>条：</w:t>
            </w: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>以系统数量为受检样</w:t>
            </w:r>
          </w:p>
          <w:p>
            <w:pPr>
              <w:spacing w:before="22" w:line="172" w:lineRule="auto"/>
              <w:ind w:left="226" w:right="210" w:hanging="1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 xml:space="preserve">本数量基数，最小抽样检测数量应符合本标准 </w:t>
            </w:r>
            <w:r>
              <w:rPr>
                <w:rFonts w:ascii="Constantia" w:hAnsi="Constantia" w:eastAsia="Constantia" w:cs="Constantia"/>
                <w:b/>
                <w:bCs/>
                <w:spacing w:val="7"/>
                <w:sz w:val="20"/>
                <w:szCs w:val="20"/>
              </w:rPr>
              <w:t>3.0.3</w:t>
            </w:r>
            <w:r>
              <w:rPr>
                <w:rFonts w:ascii="Constantia" w:hAnsi="Constantia" w:eastAsia="Constantia" w:cs="Constantia"/>
                <w:b/>
                <w:bCs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"/>
                <w:sz w:val="20"/>
                <w:szCs w:val="20"/>
              </w:rPr>
              <w:t>条的规定，</w:t>
            </w:r>
            <w:r>
              <w:rPr>
                <w:rFonts w:ascii="微软雅黑" w:hAnsi="微软雅黑" w:eastAsia="微软雅黑" w:cs="微软雅黑"/>
                <w:b/>
                <w:bCs/>
                <w:spacing w:val="75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"/>
                <w:sz w:val="20"/>
                <w:szCs w:val="20"/>
              </w:rPr>
              <w:t>且每种规格型号的系统不少于</w:t>
            </w:r>
            <w:r>
              <w:rPr>
                <w:rFonts w:ascii="微软雅黑" w:hAnsi="微软雅黑" w:eastAsia="微软雅黑" w:cs="微软雅黑"/>
                <w:b/>
                <w:bCs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Constantia" w:hAnsi="Constantia" w:eastAsia="Constantia" w:cs="Constantia"/>
                <w:b/>
                <w:bCs/>
                <w:spacing w:val="1"/>
                <w:sz w:val="20"/>
                <w:szCs w:val="20"/>
              </w:rPr>
              <w:t xml:space="preserve">1 </w:t>
            </w:r>
            <w:r>
              <w:rPr>
                <w:rFonts w:ascii="微软雅黑" w:hAnsi="微软雅黑" w:eastAsia="微软雅黑" w:cs="微软雅黑"/>
                <w:b/>
                <w:bCs/>
                <w:spacing w:val="1"/>
                <w:sz w:val="20"/>
                <w:szCs w:val="20"/>
              </w:rPr>
              <w:t>个。</w:t>
            </w:r>
          </w:p>
        </w:tc>
        <w:tc>
          <w:tcPr>
            <w:tcW w:w="2495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before="86" w:line="192" w:lineRule="auto"/>
              <w:ind w:left="94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>地下室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</w:trPr>
        <w:tc>
          <w:tcPr>
            <w:tcW w:w="97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41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85" w:line="190" w:lineRule="auto"/>
              <w:ind w:left="43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0"/>
                <w:szCs w:val="20"/>
              </w:rPr>
              <w:t>多联机空调系统运行效果检验</w:t>
            </w:r>
          </w:p>
        </w:tc>
        <w:tc>
          <w:tcPr>
            <w:tcW w:w="1415" w:type="dxa"/>
            <w:vAlign w:val="top"/>
          </w:tcPr>
          <w:p>
            <w:pPr>
              <w:spacing w:before="227" w:line="236" w:lineRule="exact"/>
              <w:ind w:left="661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27"/>
                <w:w w:val="125"/>
                <w:sz w:val="20"/>
                <w:szCs w:val="20"/>
              </w:rPr>
              <w:t>/</w:t>
            </w:r>
          </w:p>
        </w:tc>
        <w:tc>
          <w:tcPr>
            <w:tcW w:w="852" w:type="dxa"/>
            <w:vAlign w:val="top"/>
          </w:tcPr>
          <w:p>
            <w:pPr>
              <w:spacing w:before="223" w:line="263" w:lineRule="exact"/>
              <w:ind w:left="438"/>
              <w:rPr>
                <w:rFonts w:ascii="Constantia" w:hAnsi="Constantia" w:eastAsia="Constantia" w:cs="Constantia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b/>
                <w:bCs/>
                <w:position w:val="2"/>
                <w:sz w:val="20"/>
                <w:szCs w:val="20"/>
              </w:rPr>
              <w:t>/</w:t>
            </w:r>
          </w:p>
        </w:tc>
        <w:tc>
          <w:tcPr>
            <w:tcW w:w="4957" w:type="dxa"/>
            <w:vAlign w:val="top"/>
          </w:tcPr>
          <w:p>
            <w:pPr>
              <w:spacing w:before="72" w:line="179" w:lineRule="auto"/>
              <w:ind w:left="16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b/>
                <w:bCs/>
                <w:sz w:val="20"/>
                <w:szCs w:val="20"/>
              </w:rPr>
              <w:t>DBJ</w:t>
            </w:r>
            <w:r>
              <w:rPr>
                <w:rFonts w:ascii="Constantia" w:hAnsi="Constantia" w:eastAsia="Constantia" w:cs="Constantia"/>
                <w:b/>
                <w:bCs/>
                <w:spacing w:val="6"/>
                <w:sz w:val="20"/>
                <w:szCs w:val="20"/>
              </w:rPr>
              <w:t>/T15-234-2021</w:t>
            </w:r>
            <w:r>
              <w:rPr>
                <w:rFonts w:ascii="Constantia" w:hAnsi="Constantia" w:eastAsia="Constantia" w:cs="Constantia"/>
                <w:b/>
                <w:bCs/>
                <w:spacing w:val="-14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0"/>
                <w:szCs w:val="20"/>
              </w:rPr>
              <w:t>，</w:t>
            </w:r>
            <w:r>
              <w:rPr>
                <w:rFonts w:ascii="微软雅黑" w:hAnsi="微软雅黑" w:eastAsia="微软雅黑" w:cs="微软雅黑"/>
                <w:b/>
                <w:bCs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Constantia" w:hAnsi="Constantia" w:eastAsia="Constantia" w:cs="Constantia"/>
                <w:b/>
                <w:bCs/>
                <w:spacing w:val="6"/>
                <w:sz w:val="20"/>
                <w:szCs w:val="20"/>
              </w:rPr>
              <w:t xml:space="preserve">7.7.1 </w:t>
            </w: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0"/>
                <w:szCs w:val="20"/>
              </w:rPr>
              <w:t>条：以系统数量为受检样</w:t>
            </w:r>
          </w:p>
          <w:p>
            <w:pPr>
              <w:spacing w:before="22" w:line="175" w:lineRule="auto"/>
              <w:ind w:left="1914" w:right="180" w:hanging="18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本数量基数，最小抽样检测数量按本标准表</w:t>
            </w:r>
            <w:r>
              <w:rPr>
                <w:rFonts w:ascii="微软雅黑" w:hAnsi="微软雅黑" w:eastAsia="微软雅黑" w:cs="微软雅黑"/>
                <w:b/>
                <w:bCs/>
                <w:spacing w:val="34"/>
                <w:sz w:val="20"/>
                <w:szCs w:val="20"/>
              </w:rPr>
              <w:t xml:space="preserve"> </w:t>
            </w:r>
            <w:r>
              <w:rPr>
                <w:rFonts w:ascii="Constantia" w:hAnsi="Constantia" w:eastAsia="Constantia" w:cs="Constantia"/>
                <w:b/>
                <w:bCs/>
                <w:spacing w:val="4"/>
                <w:sz w:val="20"/>
                <w:szCs w:val="20"/>
              </w:rPr>
              <w:t>3.0.3</w:t>
            </w:r>
            <w:r>
              <w:rPr>
                <w:rFonts w:ascii="Constantia" w:hAnsi="Constantia" w:eastAsia="Constantia" w:cs="Constantia"/>
                <w:b/>
                <w:bCs/>
                <w:spacing w:val="45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的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2"/>
                <w:sz w:val="20"/>
                <w:szCs w:val="20"/>
              </w:rPr>
              <w:t>规定执行。</w:t>
            </w:r>
          </w:p>
        </w:tc>
        <w:tc>
          <w:tcPr>
            <w:tcW w:w="2495" w:type="dxa"/>
            <w:vAlign w:val="top"/>
          </w:tcPr>
          <w:p>
            <w:pPr>
              <w:pStyle w:val="6"/>
              <w:spacing w:before="211" w:line="228" w:lineRule="auto"/>
              <w:ind w:left="105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3" w:hRule="atLeast"/>
        </w:trPr>
        <w:tc>
          <w:tcPr>
            <w:tcW w:w="972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86" w:line="192" w:lineRule="auto"/>
              <w:ind w:left="28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2"/>
                <w:sz w:val="20"/>
                <w:szCs w:val="20"/>
              </w:rPr>
              <w:t>备注</w:t>
            </w:r>
          </w:p>
        </w:tc>
        <w:tc>
          <w:tcPr>
            <w:tcW w:w="14675" w:type="dxa"/>
            <w:gridSpan w:val="6"/>
            <w:vAlign w:val="top"/>
          </w:tcPr>
          <w:p>
            <w:pPr>
              <w:pStyle w:val="6"/>
              <w:spacing w:before="233" w:line="190" w:lineRule="auto"/>
              <w:ind w:left="1612" w:right="1609" w:firstLine="20"/>
              <w:rPr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b/>
                <w:bCs/>
                <w:spacing w:val="7"/>
                <w:sz w:val="20"/>
                <w:szCs w:val="20"/>
              </w:rPr>
              <w:t>1</w:t>
            </w: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、该表分项工程、现场检测或试验项目依据《广东省建</w:t>
            </w: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0"/>
                <w:szCs w:val="20"/>
              </w:rPr>
              <w:t>筑节能与绿色建筑工程施工质量验收规范》（</w:t>
            </w:r>
            <w:r>
              <w:rPr>
                <w:rFonts w:ascii="Constantia" w:hAnsi="Constantia" w:eastAsia="Constantia" w:cs="Constantia"/>
                <w:b/>
                <w:bCs/>
                <w:sz w:val="20"/>
                <w:szCs w:val="20"/>
              </w:rPr>
              <w:t>DBJ</w:t>
            </w:r>
            <w:r>
              <w:rPr>
                <w:rFonts w:ascii="Constantia" w:hAnsi="Constantia" w:eastAsia="Constantia" w:cs="Constantia"/>
                <w:b/>
                <w:bCs/>
                <w:spacing w:val="1"/>
                <w:sz w:val="20"/>
                <w:szCs w:val="20"/>
              </w:rPr>
              <w:t xml:space="preserve">  </w:t>
            </w:r>
            <w:r>
              <w:rPr>
                <w:rFonts w:ascii="Constantia" w:hAnsi="Constantia" w:eastAsia="Constantia" w:cs="Constantia"/>
                <w:b/>
                <w:bCs/>
                <w:spacing w:val="6"/>
                <w:sz w:val="20"/>
                <w:szCs w:val="20"/>
              </w:rPr>
              <w:t>15-65-2021</w:t>
            </w: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0"/>
                <w:szCs w:val="20"/>
              </w:rPr>
              <w:t>）</w:t>
            </w:r>
            <w:r>
              <w:rPr>
                <w:rFonts w:ascii="微软雅黑" w:hAnsi="微软雅黑" w:eastAsia="微软雅黑" w:cs="微软雅黑"/>
                <w:b/>
                <w:bCs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0"/>
                <w:szCs w:val="20"/>
              </w:rPr>
              <w:t xml:space="preserve">附录 </w:t>
            </w:r>
            <w:r>
              <w:rPr>
                <w:rFonts w:ascii="Constantia" w:hAnsi="Constantia" w:eastAsia="Constantia" w:cs="Constantia"/>
                <w:b/>
                <w:bCs/>
                <w:spacing w:val="6"/>
                <w:sz w:val="20"/>
                <w:szCs w:val="20"/>
              </w:rPr>
              <w:t>C</w:t>
            </w:r>
            <w:r>
              <w:rPr>
                <w:rFonts w:ascii="Constantia" w:hAnsi="Constantia" w:eastAsia="Constantia" w:cs="Constantia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Constantia" w:hAnsi="Constantia" w:eastAsia="Constantia" w:cs="Constantia"/>
                <w:b/>
                <w:bCs/>
                <w:spacing w:val="8"/>
                <w:sz w:val="20"/>
                <w:szCs w:val="20"/>
              </w:rPr>
              <w:t>2</w:t>
            </w:r>
            <w:r>
              <w:rPr>
                <w:rFonts w:ascii="Constantia" w:hAnsi="Constantia" w:eastAsia="Constantia" w:cs="Constantia"/>
                <w:b/>
                <w:bCs/>
                <w:spacing w:val="-25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、一期仅1栋和14栋考虑空调功能，二期仅11栋和12栋考虑空</w:t>
            </w:r>
            <w:r>
              <w:rPr>
                <w:spacing w:val="7"/>
                <w:sz w:val="20"/>
                <w:szCs w:val="20"/>
              </w:rPr>
              <w:t>调功能，其他楼栋空调图纸仅预留空调条件。</w:t>
            </w:r>
          </w:p>
        </w:tc>
      </w:tr>
    </w:tbl>
    <w:p>
      <w:pPr>
        <w:pStyle w:val="2"/>
      </w:pPr>
    </w:p>
    <w:p>
      <w:pPr>
        <w:sectPr>
          <w:footerReference r:id="rId7" w:type="default"/>
          <w:pgSz w:w="16839" w:h="11907"/>
          <w:pgMar w:top="1012" w:right="312" w:bottom="961" w:left="873" w:header="0" w:footer="827" w:gutter="0"/>
          <w:cols w:space="720" w:num="1"/>
        </w:sectPr>
      </w:pPr>
    </w:p>
    <w:p>
      <w:pPr>
        <w:spacing w:line="10035" w:lineRule="exact"/>
      </w:pPr>
      <w:r>
        <w:rPr>
          <w:position w:val="-200"/>
        </w:rPr>
        <w:drawing>
          <wp:inline distT="0" distB="0" distL="0" distR="0">
            <wp:extent cx="9875520" cy="637222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875902" cy="6372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51" w:line="134" w:lineRule="exact"/>
        <w:ind w:left="7734"/>
        <w:rPr>
          <w:rFonts w:ascii="Constantia" w:hAnsi="Constantia" w:eastAsia="Constantia" w:cs="Constantia"/>
          <w:sz w:val="18"/>
          <w:szCs w:val="18"/>
        </w:rPr>
      </w:pPr>
      <w:r>
        <w:rPr>
          <w:rFonts w:ascii="Constantia" w:hAnsi="Constantia" w:eastAsia="Constantia" w:cs="Constantia"/>
          <w:b/>
          <w:bCs/>
          <w:position w:val="2"/>
          <w:sz w:val="18"/>
          <w:szCs w:val="18"/>
        </w:rPr>
        <w:t>4</w:t>
      </w:r>
    </w:p>
    <w:sectPr>
      <w:footerReference r:id="rId8" w:type="default"/>
      <w:pgSz w:w="16839" w:h="11907"/>
      <w:pgMar w:top="860" w:right="353" w:bottom="400" w:left="932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onstantia">
    <w:panose1 w:val="02030602050306030303"/>
    <w:charset w:val="00"/>
    <w:family w:val="auto"/>
    <w:pitch w:val="default"/>
    <w:sig w:usb0="A00002EF" w:usb1="4000204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4652"/>
      <w:rPr>
        <w:rFonts w:ascii="Constantia" w:hAnsi="Constantia" w:eastAsia="Constantia" w:cs="Constantia"/>
        <w:sz w:val="18"/>
        <w:szCs w:val="18"/>
      </w:rPr>
    </w:pPr>
    <w:r>
      <w:rPr>
        <w:rFonts w:ascii="Constantia" w:hAnsi="Constantia" w:eastAsia="Constantia" w:cs="Constantia"/>
        <w:b/>
        <w:bCs/>
        <w:spacing w:val="3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7820"/>
      <w:rPr>
        <w:rFonts w:ascii="Constantia" w:hAnsi="Constantia" w:eastAsia="Constantia" w:cs="Constantia"/>
        <w:sz w:val="18"/>
        <w:szCs w:val="18"/>
      </w:rPr>
    </w:pPr>
    <w:r>
      <w:rPr>
        <w:rFonts w:ascii="Constantia" w:hAnsi="Constantia" w:eastAsia="Constantia" w:cs="Constantia"/>
        <w:b/>
        <w:bCs/>
        <w:sz w:val="18"/>
        <w:szCs w:val="18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23" w:lineRule="exact"/>
      <w:ind w:left="7790"/>
      <w:rPr>
        <w:rFonts w:ascii="Constantia" w:hAnsi="Constantia" w:eastAsia="Constantia" w:cs="Constantia"/>
        <w:sz w:val="18"/>
        <w:szCs w:val="18"/>
      </w:rPr>
    </w:pPr>
    <w:r>
      <w:rPr>
        <w:rFonts w:ascii="Constantia" w:hAnsi="Constantia" w:eastAsia="Constantia" w:cs="Constantia"/>
        <w:b/>
        <w:bCs/>
        <w:position w:val="2"/>
        <w:sz w:val="18"/>
        <w:szCs w:val="18"/>
      </w:rPr>
      <w:t>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revisionView w:markup="0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Tg1ZDIxNTVkMzQzYjc1YzczMGVkMmYwZDIyZWMzMGIifQ=="/>
  </w:docVars>
  <w:rsids>
    <w:rsidRoot w:val="00000000"/>
    <w:rsid w:val="052B3341"/>
    <w:rsid w:val="3DC268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Office_12.1.0.15712_F1E327BC-269C-435d-A152-05C5408002CA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2023-10-19T09:24:00Z</dcterms:created>
  <dc:creator>84217</dc:creator>
  <cp:lastModifiedBy>Administrator</cp:lastModifiedBy>
  <dcterms:modified xsi:type="dcterms:W3CDTF">2023-10-30T07:58:12Z</dcterms:modified>
  <dc:title>_x0008_z_x0003_ûß	ñUpWÑ˙§ˆí2023.10.7.wps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2023-10-24T14:36:23Z</vt:filetime>
  </property>
  <property fmtid="{D5CDD505-2E9C-101B-9397-08002B2CF9AE}" pid="4" name="KSOProductBuildVer">
    <vt:lpwstr>2052-12.1.0.15712</vt:lpwstr>
  </property>
  <property fmtid="{D5CDD505-2E9C-101B-9397-08002B2CF9AE}" pid="5" name="ICV">
    <vt:lpwstr>3A002BF965CF49EEB4C66BB9E981FCE3_12</vt:lpwstr>
  </property>
</Properties>
</file>